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1EB">
        <w:rPr>
          <w:rFonts w:ascii="Times New Roman" w:hAnsi="Times New Roman" w:cs="Times New Roman"/>
          <w:sz w:val="24"/>
          <w:szCs w:val="24"/>
          <w:u w:val="single"/>
        </w:rPr>
        <w:t>13.05.2015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C212F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EB" w:rsidRDefault="005951EB" w:rsidP="005951EB">
      <w:pPr>
        <w:pStyle w:val="ConsPlusTitle"/>
        <w:widowControl/>
        <w:jc w:val="center"/>
      </w:pPr>
    </w:p>
    <w:p w:rsidR="005951EB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оповещения и информирования населения Пригородного сельского поселения об опасностях, возникающих при ведении военных действий или вследствие этих действий, угрозе возникновения </w:t>
      </w:r>
    </w:p>
    <w:p w:rsidR="005951EB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возникновении чрезвычайных ситуаций</w:t>
      </w:r>
    </w:p>
    <w:p w:rsidR="005951EB" w:rsidRPr="00034ABA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 xml:space="preserve">. N 68-ФЗ "О защите населения и территорий от чрезвычайных ситуаций природного и техногенного характера" (в ред. Федерального закона от 30 октября </w:t>
      </w:r>
      <w:smartTag w:uri="urn:schemas-microsoft-com:office:smarttags" w:element="metricconverter">
        <w:smartTagPr>
          <w:attr w:name="ProductID" w:val="2007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 xml:space="preserve">. N 241-ФЗ), от 12 февраля </w:t>
      </w:r>
      <w:smartTag w:uri="urn:schemas-microsoft-com:office:smarttags" w:element="metricconverter">
        <w:smartTagPr>
          <w:attr w:name="ProductID" w:val="1998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 xml:space="preserve">. N 28-ФЗ "О гражданской обороне" (в ред. Федерального закона от 19 июня </w:t>
      </w:r>
      <w:smartTag w:uri="urn:schemas-microsoft-com:office:smarttags" w:element="metricconverter">
        <w:smartTagPr>
          <w:attr w:name="ProductID" w:val="2007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>. N 103-ФЗ), в целях своевременного оповещения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и информирования населения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A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B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ю: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действий, угрозе возникновения или о возникновении чрезвычайных ситуаций (прилагается).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Пригородного сельского поселения </w:t>
      </w:r>
      <w:r w:rsidR="004A41DF">
        <w:rPr>
          <w:rFonts w:ascii="Times New Roman" w:hAnsi="Times New Roman" w:cs="Times New Roman"/>
          <w:sz w:val="28"/>
          <w:szCs w:val="28"/>
        </w:rPr>
        <w:t>(Прокопенко)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5951EB" w:rsidRDefault="005951EB" w:rsidP="005951EB">
      <w:pPr>
        <w:pStyle w:val="ConsPlusNormal"/>
        <w:widowControl/>
        <w:ind w:firstLine="540"/>
        <w:jc w:val="both"/>
      </w:pPr>
      <w:r w:rsidRPr="00034AB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</w:t>
      </w:r>
      <w:r>
        <w:t>.</w:t>
      </w: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1DF" w:rsidRDefault="005951EB" w:rsidP="00595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951EB" w:rsidRPr="00034ABA" w:rsidRDefault="004A41DF" w:rsidP="00595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1E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EB">
        <w:rPr>
          <w:rFonts w:ascii="Times New Roman" w:hAnsi="Times New Roman" w:cs="Times New Roman"/>
          <w:sz w:val="28"/>
          <w:szCs w:val="28"/>
        </w:rPr>
        <w:t>Крымско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                     </w:t>
      </w:r>
      <w:r w:rsidR="005951EB">
        <w:rPr>
          <w:rFonts w:ascii="Times New Roman" w:hAnsi="Times New Roman" w:cs="Times New Roman"/>
          <w:sz w:val="28"/>
          <w:szCs w:val="28"/>
        </w:rPr>
        <w:t xml:space="preserve">                                    В.В. Лазарев</w:t>
      </w: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Default="005951EB" w:rsidP="005951EB">
      <w:pPr>
        <w:pStyle w:val="ConsPlusNormal"/>
        <w:widowControl/>
        <w:ind w:firstLine="540"/>
      </w:pPr>
    </w:p>
    <w:p w:rsidR="005951EB" w:rsidRDefault="005951EB" w:rsidP="005951EB">
      <w:pPr>
        <w:pStyle w:val="ConsPlusNormal"/>
        <w:widowControl/>
        <w:ind w:firstLine="540"/>
      </w:pPr>
    </w:p>
    <w:p w:rsidR="005951EB" w:rsidRDefault="005951EB" w:rsidP="005951EB">
      <w:pPr>
        <w:pStyle w:val="ConsPlusNormal"/>
        <w:widowControl/>
        <w:ind w:firstLine="540"/>
      </w:pPr>
    </w:p>
    <w:p w:rsidR="005951EB" w:rsidRDefault="005951EB" w:rsidP="005951EB">
      <w:pPr>
        <w:pStyle w:val="ConsPlusNormal"/>
        <w:widowControl/>
        <w:ind w:firstLine="540"/>
      </w:pP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 xml:space="preserve">от </w:t>
      </w:r>
      <w:r w:rsidR="004A41DF">
        <w:rPr>
          <w:rFonts w:ascii="Times New Roman" w:hAnsi="Times New Roman" w:cs="Times New Roman"/>
          <w:sz w:val="24"/>
          <w:szCs w:val="24"/>
        </w:rPr>
        <w:t>13.05.2015 № 95</w:t>
      </w:r>
      <w:r w:rsidRPr="00034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EB" w:rsidRDefault="005951EB" w:rsidP="005951EB">
      <w:pPr>
        <w:pStyle w:val="ConsPlusNormal"/>
        <w:widowControl/>
        <w:ind w:firstLine="540"/>
        <w:jc w:val="both"/>
      </w:pPr>
    </w:p>
    <w:p w:rsidR="005951EB" w:rsidRPr="00034ABA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ПОЛОЖЕНИЕ</w:t>
      </w:r>
    </w:p>
    <w:p w:rsidR="005951EB" w:rsidRPr="00034ABA" w:rsidRDefault="005951EB" w:rsidP="005951E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ABA">
        <w:rPr>
          <w:rFonts w:ascii="Times New Roman" w:hAnsi="Times New Roman" w:cs="Times New Roman"/>
          <w:b/>
          <w:sz w:val="28"/>
          <w:szCs w:val="28"/>
        </w:rPr>
        <w:t xml:space="preserve">О ПОРЯДКЕ ОПОВЕЩЕНИЯ И ИНФОРМИРОВАНИЯ НАСЕЛЕНИЯ </w:t>
      </w:r>
    </w:p>
    <w:p w:rsidR="005951EB" w:rsidRPr="00034ABA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СЕЛЬСКОГО ПОСЕЛЕЛНИЯ</w:t>
      </w:r>
    </w:p>
    <w:p w:rsidR="005951EB" w:rsidRPr="00034ABA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ОБ ОПАСНОСТЯХ, ВОЗНИКАЮЩИХ ПР</w:t>
      </w:r>
      <w:r>
        <w:rPr>
          <w:rFonts w:ascii="Times New Roman" w:hAnsi="Times New Roman" w:cs="Times New Roman"/>
          <w:sz w:val="28"/>
          <w:szCs w:val="28"/>
        </w:rPr>
        <w:t xml:space="preserve">И ВЕДЕНИИ ВОЕННЫХ </w:t>
      </w:r>
      <w:r w:rsidRPr="00034ABA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УГРОЗЕ ВОЗНИКНОВЕНИЯ ИЛИ О ВОЗНИКНОВЕНИИ</w:t>
      </w:r>
    </w:p>
    <w:p w:rsidR="005951EB" w:rsidRPr="00034ABA" w:rsidRDefault="005951EB" w:rsidP="00595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5951EB" w:rsidRDefault="005951EB" w:rsidP="005951EB">
      <w:pPr>
        <w:pStyle w:val="ConsPlusNormal"/>
        <w:widowControl/>
        <w:ind w:firstLine="0"/>
        <w:jc w:val="center"/>
      </w:pPr>
    </w:p>
    <w:p w:rsidR="005951EB" w:rsidRPr="00034ABA" w:rsidRDefault="005951EB" w:rsidP="005951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51EB" w:rsidRPr="00034ABA" w:rsidRDefault="005951EB" w:rsidP="00595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 xml:space="preserve">. N 794 "О единой государственной системе предупреждения и ликвидации чрезвычайных ситуаций",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от 4 декабря </w:t>
      </w:r>
      <w:smartTag w:uri="urn:schemas-microsoft-com:office:smarttags" w:element="metricconverter">
        <w:smartTagPr>
          <w:attr w:name="ProductID" w:val="2007 г"/>
        </w:smartTagPr>
        <w:r w:rsidRPr="00034AB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34ABA">
        <w:rPr>
          <w:rFonts w:ascii="Times New Roman" w:hAnsi="Times New Roman" w:cs="Times New Roman"/>
          <w:sz w:val="28"/>
          <w:szCs w:val="28"/>
        </w:rPr>
        <w:t xml:space="preserve">. N 2006 "О системе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о возникновении чрезвычайных ситуаций", статьей 5 Устава города-героя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Система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(далее - местная система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) представляет собой организационно-техническое объединение сил, средств оповещения и связи, сетей вещания, каналов сети связи общего пользования и организаций, обеспечивающих доведение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сигналов оповещения и информации до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1.3. Местная система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объединяет автоматизированные системы централизованного оповещения районов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локальные и объектовые системы оповещения и является составной частью региональной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1.4. Системы оповещения всех уровней должны технически и программно сопрягаться.</w:t>
      </w:r>
    </w:p>
    <w:p w:rsidR="004A41DF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1.5. Создание, совершенствование (реконструкция) и поддержание в постоянной готовности к использованию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4A41DF" w:rsidRDefault="004A41DF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1DF" w:rsidRDefault="004A41DF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составной частью мероприятий, проводимых комитетом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4A4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2. Предназначение и основная задача местной системы</w:t>
      </w:r>
    </w:p>
    <w:p w:rsidR="005951EB" w:rsidRPr="00034ABA" w:rsidRDefault="005951EB" w:rsidP="004A41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8"/>
          <w:szCs w:val="28"/>
        </w:rPr>
        <w:t>оповещения и информирования населения Пригородного сельского поселения</w:t>
      </w:r>
    </w:p>
    <w:p w:rsidR="005951EB" w:rsidRPr="00034ABA" w:rsidRDefault="005951EB" w:rsidP="00595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Местная система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предназначена для своевременного доведения сигналов оповещения и информации до населения, органов управления гражданской обороны и Волгоградского городского 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силы и средства Волгоградского городского 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единой системы) об опасностях, возникающих при ведении военных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действий или вследствие этих действий, угрозе возникновения или возникновении чрезвычайных ситуаций муниципального характера.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2.2. Основной задачей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сигналов оповещения и информации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>: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;</w:t>
      </w:r>
    </w:p>
    <w:p w:rsidR="005951EB" w:rsidRPr="006F423C" w:rsidRDefault="005951EB" w:rsidP="005951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F423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F423C">
        <w:rPr>
          <w:rFonts w:ascii="Times New Roman" w:hAnsi="Times New Roman" w:cs="Times New Roman"/>
          <w:sz w:val="28"/>
          <w:szCs w:val="28"/>
        </w:rPr>
        <w:t>игородного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ABA">
        <w:rPr>
          <w:rFonts w:ascii="Times New Roman" w:hAnsi="Times New Roman" w:cs="Times New Roman"/>
          <w:sz w:val="28"/>
          <w:szCs w:val="28"/>
        </w:rPr>
        <w:t xml:space="preserve">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единой системы;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объекты;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3. Порядок использования местной системы оповещения</w:t>
      </w:r>
    </w:p>
    <w:p w:rsidR="005951EB" w:rsidRPr="00034ABA" w:rsidRDefault="005951EB" w:rsidP="00595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5951EB" w:rsidRPr="00034ABA" w:rsidRDefault="005951EB" w:rsidP="00595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3.1. Решение о </w:t>
      </w:r>
      <w:proofErr w:type="spellStart"/>
      <w:r w:rsidRPr="00034ABA">
        <w:rPr>
          <w:rFonts w:ascii="Times New Roman" w:hAnsi="Times New Roman" w:cs="Times New Roman"/>
          <w:sz w:val="28"/>
          <w:szCs w:val="28"/>
        </w:rPr>
        <w:t>задействовании</w:t>
      </w:r>
      <w:proofErr w:type="spellEnd"/>
      <w:r w:rsidRPr="00034ABA">
        <w:rPr>
          <w:rFonts w:ascii="Times New Roman" w:hAnsi="Times New Roman" w:cs="Times New Roman"/>
          <w:sz w:val="28"/>
          <w:szCs w:val="28"/>
        </w:rPr>
        <w:t xml:space="preserve">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для оповещения и информирования населения принимает глава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или лицо, его замещающее.</w:t>
      </w: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В исключительных случаях, не терпящих отлагательства, решение на использование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может быть принято оперативным дежурным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Pr="00034AB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3.2. Сигналы оповещения и информация передаются оперативным дежурным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вне всякой очереди с использованием всех имеющихся в его распоряжении средств оповещения и связи по схеме согласно приложению к настоящему Положению.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ABA">
        <w:rPr>
          <w:rFonts w:ascii="Times New Roman" w:hAnsi="Times New Roman" w:cs="Times New Roman"/>
          <w:sz w:val="28"/>
          <w:szCs w:val="28"/>
        </w:rPr>
        <w:t>Для доведения сигналов оповещения и информирования населения задействуются телефонные сети общего пользования центрального узла электросвязи Волгоградского филиала открытого акционерного общества "Южная телекоммуникационная компания", других операторов связи, организаций и учреждений, аппаратура дистанционного включения и оконечные устройства автоматизированной системы централизованного оповещения, локальных и объектовых систем оповещения, сети эфирного радиовещания FM-диапазона и проводного вещания общества с ограниченной ответственностью "Волгоградские радиосети".</w:t>
      </w:r>
      <w:proofErr w:type="gramEnd"/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Оперативный дежурный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получив сигнал оповещения или информацию от оперативного дежурного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оперативного дежурного Государственного учреждения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"Центр управления и связи":</w:t>
      </w:r>
      <w:proofErr w:type="gramEnd"/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подтверждает по средствам связи получение сигнала оповещения или информации;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доводит до сведения главы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(лица, его замещающего), председателя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(лица, его замещающего) сигнал оповещения, информацию об угрозе возникновения или о возникновении чрезвычайной ситуации;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доводит полученные сигналы оповещения или информацию до сведения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руководителей территориальных и отраслевых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дежурно-диспетчерских служб организаций, эксплуатирующих потенциально опасные объекты,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3.4. Передача сигналов оповещения и информации может осуществляться как в автоматизированном, так и в неавтоматизированном режиме.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Основным режимом является автоматизированный, который обеспечивает циркулярное или выборочное доведение сигналов оповещения и информации.</w:t>
      </w: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3.5. Основным способом оповещения и информирования населения является передача сигналов оповещения и речевой информации по сетям радио- и проводного вещания.</w:t>
      </w: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Pr="00034AB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3.6. Передачу сигналов оповещения и информации осуществляет оперативный дежурный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>: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автоматизированной системе централизованного оповещения населения для передачи сигнала "Внимание всем!" и других сигналов оповещения и информации по сетям связи и радиовещания;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системе "Градиент-128" для оповещения и информирования председателя и членов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>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средствам связи, сети общегосударственной и ведомственным сетям связи для оповещения и информирования дежурно-диспетчерских служб организаций, эксплуатирующих потенциально опасные объекты.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3.7. Речевая информация передается населению с перерывом программ вещания длительностью не более 5 минут. Допускается трехкратное повторение передачи речевой информации.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рабочего места оперативного дежурного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3.8. Комитет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организации связи и телерадиовещания, привлекаемые к обеспечению оповещения, проводят комплекс организационно-технических мероприятий по исключению несанкционированного использования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О случаях несанкционированного использования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организации связи и телерадиовещания, привлекаемые к обеспечению оповещения, предприятия, эксплуатирующие потенциально опасные объекты, немедленно извещают оперативного дежурного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4. Руководство организацией оповещения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Руководство организацией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действий, угрозах возникновения или о возникновении чрезвычайных ситуаций осуществляет комитет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во взаимодействии с организациями связи и телерадиовещания, привлекаемыми к обеспечению оповещения.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5. Порядок совершенствования и поддержания</w:t>
      </w:r>
    </w:p>
    <w:p w:rsidR="005951EB" w:rsidRPr="00034ABA" w:rsidRDefault="005951EB" w:rsidP="00595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в готовности системы оповещения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В целях поддержания в состоянии постоянной готовности к использованию местной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комитет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во взаимодействии с Управлением противопожарной службы и гражданской защиты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: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проводит совместно с организациями связи и телерадиовещания проверки системы оповещения, тренировки по передаче сигналов оповещения и речевой информации;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организует и осуществляет подготовку оперативных дежурных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и персонала по передаче сигналов оповещения и речевой информации;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разрабатывает совместно с организациями связи и телерадиовещания, привлекаемыми к обеспечению оповещения, порядок </w:t>
      </w:r>
      <w:proofErr w:type="gramStart"/>
      <w:r w:rsidRPr="00034ABA">
        <w:rPr>
          <w:rFonts w:ascii="Times New Roman" w:hAnsi="Times New Roman" w:cs="Times New Roman"/>
          <w:sz w:val="28"/>
          <w:szCs w:val="28"/>
        </w:rPr>
        <w:t xml:space="preserve">взаимодействия оперативного дежурного комитета гражданской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proofErr w:type="gramEnd"/>
      <w:r w:rsidRPr="00034ABA">
        <w:rPr>
          <w:rFonts w:ascii="Times New Roman" w:hAnsi="Times New Roman" w:cs="Times New Roman"/>
          <w:sz w:val="28"/>
          <w:szCs w:val="28"/>
        </w:rPr>
        <w:t xml:space="preserve"> с дежурно-диспетчерскими службами по передаче сигналов оповещения и речевой информации;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разрабатывает тексты речевых сообщений для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 xml:space="preserve"> и организует их запись на магнитные и иные носители информации;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разрабатывает в установленном порядке схему организации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EB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BE2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BE2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BE24DA" w:rsidRPr="00034ABA" w:rsidRDefault="00BE24DA" w:rsidP="00BE2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5951EB" w:rsidRPr="00034ABA" w:rsidRDefault="005951EB" w:rsidP="0059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51EB" w:rsidRPr="00034ABA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C212F"/>
    <w:rsid w:val="001D5754"/>
    <w:rsid w:val="001F00EF"/>
    <w:rsid w:val="002071B5"/>
    <w:rsid w:val="002A3694"/>
    <w:rsid w:val="002B7D46"/>
    <w:rsid w:val="00334D2A"/>
    <w:rsid w:val="00371EE6"/>
    <w:rsid w:val="003E6597"/>
    <w:rsid w:val="003F632A"/>
    <w:rsid w:val="00435AAA"/>
    <w:rsid w:val="004966E6"/>
    <w:rsid w:val="004A41DF"/>
    <w:rsid w:val="004E0B81"/>
    <w:rsid w:val="005951EB"/>
    <w:rsid w:val="005A2977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C30D4"/>
    <w:rsid w:val="009E0E77"/>
    <w:rsid w:val="009E5039"/>
    <w:rsid w:val="00A36285"/>
    <w:rsid w:val="00A77329"/>
    <w:rsid w:val="00A813E3"/>
    <w:rsid w:val="00AB2244"/>
    <w:rsid w:val="00AD75B7"/>
    <w:rsid w:val="00BC6B29"/>
    <w:rsid w:val="00BE24DA"/>
    <w:rsid w:val="00BE62FA"/>
    <w:rsid w:val="00D13379"/>
    <w:rsid w:val="00D503BF"/>
    <w:rsid w:val="00DD14AB"/>
    <w:rsid w:val="00DE1AE5"/>
    <w:rsid w:val="00E25162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595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5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2015-05-20T10:30:00Z</cp:lastPrinted>
  <dcterms:created xsi:type="dcterms:W3CDTF">2009-08-09T09:24:00Z</dcterms:created>
  <dcterms:modified xsi:type="dcterms:W3CDTF">2015-05-20T10:31:00Z</dcterms:modified>
</cp:coreProperties>
</file>