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BC6B29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8414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3603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831CB" w:rsidRPr="00BC6B29">
        <w:rPr>
          <w:rFonts w:ascii="Times New Roman" w:hAnsi="Times New Roman" w:cs="Times New Roman"/>
          <w:sz w:val="24"/>
          <w:szCs w:val="24"/>
          <w:u w:val="single"/>
        </w:rPr>
        <w:t>.11.2014</w:t>
      </w:r>
      <w:r w:rsidR="00BC6B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6B29">
        <w:rPr>
          <w:rFonts w:ascii="Times New Roman" w:hAnsi="Times New Roman" w:cs="Times New Roman"/>
          <w:sz w:val="24"/>
          <w:szCs w:val="24"/>
        </w:rPr>
        <w:t xml:space="preserve">         </w:t>
      </w:r>
      <w:r w:rsidR="009831CB" w:rsidRPr="00BC6B29">
        <w:rPr>
          <w:rFonts w:ascii="Times New Roman" w:hAnsi="Times New Roman" w:cs="Times New Roman"/>
          <w:sz w:val="24"/>
          <w:szCs w:val="24"/>
        </w:rPr>
        <w:t xml:space="preserve"> </w:t>
      </w:r>
      <w:r w:rsidRPr="00BC6B29">
        <w:rPr>
          <w:rFonts w:ascii="Times New Roman" w:hAnsi="Times New Roman" w:cs="Times New Roman"/>
          <w:sz w:val="24"/>
          <w:szCs w:val="24"/>
        </w:rPr>
        <w:t xml:space="preserve">      </w:t>
      </w:r>
      <w:r w:rsidR="00BC6B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9831CB" w:rsidRPr="00BC6B2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D14AB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475035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805149" w:rsidRDefault="00805149" w:rsidP="008051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C35865" w:rsidRDefault="00475035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>«Молодежь Пригородного сельского поселения Крымского района»</w:t>
      </w:r>
    </w:p>
    <w:p w:rsidR="00475035" w:rsidRPr="00475035" w:rsidRDefault="00C35865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2015-2017 годы</w:t>
      </w:r>
      <w:r w:rsidR="00475035" w:rsidRPr="0047503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75035" w:rsidRPr="00475035" w:rsidRDefault="00475035" w:rsidP="00475035">
      <w:pPr>
        <w:tabs>
          <w:tab w:val="left" w:pos="42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ab/>
      </w:r>
    </w:p>
    <w:p w:rsidR="00475035" w:rsidRPr="00475035" w:rsidRDefault="00475035" w:rsidP="00475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 xml:space="preserve"> В соответствии со статьей 179 Бюджетного кодекса Российской Федерации, </w:t>
      </w:r>
      <w:hyperlink r:id="rId8" w:history="1">
        <w:r w:rsidRPr="00475035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475035">
        <w:rPr>
          <w:rFonts w:ascii="Times New Roman" w:hAnsi="Times New Roman" w:cs="Times New Roman"/>
          <w:sz w:val="28"/>
          <w:szCs w:val="28"/>
        </w:rPr>
        <w:t xml:space="preserve"> администрации Пригородного сельского поселения Крымского района от 30 сентября 2014 года № 230 «</w:t>
      </w:r>
      <w:r w:rsidRPr="00475035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порядка разработки, формирования, реализации и оценки эффективности реализации муниципальных программ </w:t>
      </w:r>
      <w:r w:rsidRPr="00475035">
        <w:rPr>
          <w:rFonts w:ascii="Times New Roman" w:hAnsi="Times New Roman" w:cs="Times New Roman"/>
          <w:sz w:val="28"/>
          <w:szCs w:val="28"/>
        </w:rPr>
        <w:t xml:space="preserve">Пригородного сельского поселения Крымского района»,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035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475035" w:rsidRPr="00475035" w:rsidRDefault="00475035" w:rsidP="0047503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 xml:space="preserve">  1. Утвердить муниципальную программу «Молодежь Пригородного сельского поселения Крымского района» </w:t>
      </w:r>
      <w:r w:rsidR="00C35865">
        <w:rPr>
          <w:rFonts w:ascii="Times New Roman" w:hAnsi="Times New Roman" w:cs="Times New Roman"/>
          <w:sz w:val="28"/>
          <w:szCs w:val="28"/>
        </w:rPr>
        <w:t xml:space="preserve">на 2015- 2017 годы </w:t>
      </w:r>
      <w:r w:rsidRPr="00475035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475035" w:rsidRPr="00475035" w:rsidRDefault="00475035" w:rsidP="004750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 xml:space="preserve"> 2</w:t>
      </w:r>
      <w:bookmarkStart w:id="0" w:name="sub_4"/>
      <w:r w:rsidRPr="00475035">
        <w:rPr>
          <w:rFonts w:ascii="Times New Roman" w:hAnsi="Times New Roman" w:cs="Times New Roman"/>
          <w:sz w:val="28"/>
          <w:szCs w:val="28"/>
        </w:rPr>
        <w:t xml:space="preserve">. Контроль  за выполнением настоящего постановления  возложить на  заместителя главы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75035">
        <w:rPr>
          <w:rFonts w:ascii="Times New Roman" w:hAnsi="Times New Roman" w:cs="Times New Roman"/>
          <w:sz w:val="28"/>
          <w:szCs w:val="28"/>
        </w:rPr>
        <w:t>ригородного сельского поселения Крымского района А.М.</w:t>
      </w:r>
      <w:r w:rsidR="00C35865">
        <w:rPr>
          <w:rFonts w:ascii="Times New Roman" w:hAnsi="Times New Roman" w:cs="Times New Roman"/>
          <w:sz w:val="28"/>
          <w:szCs w:val="28"/>
        </w:rPr>
        <w:t xml:space="preserve"> </w:t>
      </w:r>
      <w:r w:rsidRPr="00475035">
        <w:rPr>
          <w:rFonts w:ascii="Times New Roman" w:hAnsi="Times New Roman" w:cs="Times New Roman"/>
          <w:sz w:val="28"/>
          <w:szCs w:val="28"/>
        </w:rPr>
        <w:t>Духно.</w:t>
      </w:r>
    </w:p>
    <w:p w:rsidR="00475035" w:rsidRPr="00475035" w:rsidRDefault="00475035" w:rsidP="00475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</w:t>
      </w:r>
      <w:hyperlink r:id="rId9" w:history="1">
        <w:r w:rsidRPr="00475035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официального обнародования</w:t>
        </w:r>
      </w:hyperlink>
      <w:r w:rsidRPr="00475035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475035" w:rsidRPr="00475035" w:rsidRDefault="00475035" w:rsidP="004750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Default="00475035" w:rsidP="0047503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 xml:space="preserve">Глава  Пригородного сельского </w:t>
      </w:r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поселения Крымского района                                                                  В.В.Лазарев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6"/>
        <w:gridCol w:w="4928"/>
      </w:tblGrid>
      <w:tr w:rsidR="00475035" w:rsidRPr="00475035" w:rsidTr="00C64EE5">
        <w:tc>
          <w:tcPr>
            <w:tcW w:w="4928" w:type="dxa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5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Пригородного сельского поселения Крымского района</w:t>
            </w:r>
          </w:p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11.11.2015 </w:t>
            </w:r>
            <w:r w:rsidRPr="0047503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</w:tbl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5F6429" w:rsidRDefault="00475035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 xml:space="preserve">«Молодежь Пригородного сельского поселения Крымского района» </w:t>
      </w:r>
    </w:p>
    <w:p w:rsidR="00475035" w:rsidRPr="00475035" w:rsidRDefault="005F6429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2015-2017 годы</w:t>
      </w:r>
      <w:r w:rsidR="00475035" w:rsidRPr="004750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Структура программы:</w:t>
      </w:r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75035">
        <w:rPr>
          <w:rFonts w:ascii="Times New Roman" w:hAnsi="Times New Roman" w:cs="Times New Roman"/>
          <w:sz w:val="28"/>
          <w:szCs w:val="28"/>
        </w:rPr>
        <w:t xml:space="preserve">.Паспорт программы </w:t>
      </w:r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75035">
        <w:rPr>
          <w:rFonts w:ascii="Times New Roman" w:hAnsi="Times New Roman" w:cs="Times New Roman"/>
          <w:sz w:val="28"/>
          <w:szCs w:val="28"/>
        </w:rPr>
        <w:t xml:space="preserve">.Содержание программы: </w:t>
      </w:r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молодежной политики при реализации муниципальной программы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3. Перечень и краткое описание основных мероприятий муниципальной программы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программы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5. Методика оценки эффективности реализации муниципальной программы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6. Механизм реализации муниципальной программы и контроль за ее выполнением.</w:t>
      </w:r>
    </w:p>
    <w:p w:rsidR="00475035" w:rsidRPr="00475035" w:rsidRDefault="00475035" w:rsidP="00475035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475035" w:rsidRPr="00475035" w:rsidRDefault="00475035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«Молодежь Пригородного сельского поселения Крымского района»  </w:t>
      </w: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085"/>
        <w:gridCol w:w="6488"/>
      </w:tblGrid>
      <w:tr w:rsidR="00475035" w:rsidRPr="00475035" w:rsidTr="00C64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Пригородного сельского поселения Крымского района </w:t>
            </w:r>
          </w:p>
        </w:tc>
      </w:tr>
      <w:tr w:rsidR="00475035" w:rsidRPr="00475035" w:rsidTr="00C64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Пригородного сельского поселения Крымского района </w:t>
            </w:r>
          </w:p>
        </w:tc>
      </w:tr>
      <w:tr w:rsidR="00475035" w:rsidRPr="00475035" w:rsidTr="00C64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- организация досуга молодежи, вовлечение в клубы;</w:t>
            </w:r>
          </w:p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- содействие временному трудоустройству </w:t>
            </w:r>
            <w:r w:rsidRPr="0047503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несовершеннолетних граждан в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возрасте от 14 до 18 лет в свободное от учебы время и в период летних каникул</w:t>
            </w:r>
          </w:p>
        </w:tc>
      </w:tr>
      <w:tr w:rsidR="00475035" w:rsidRPr="00475035" w:rsidTr="00C64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гражданского становления, физического, духовно- нравственного и патриотического воспитания молодежи;</w:t>
            </w:r>
          </w:p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- содействие решению социально-экономических проблем молодежи, социализация, социальная адаптация молодежи;</w:t>
            </w:r>
          </w:p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- содействие профессиональному развитию и занятости молодежи, повышение деловой активности молодежи;</w:t>
            </w:r>
          </w:p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- интеллектуальное развитие молодежи, развитие художественного и научно-технического творчества;</w:t>
            </w:r>
          </w:p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- правовая защита и социальная поддержка детских и молодежных; общественных объединений;</w:t>
            </w:r>
          </w:p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- координация деятельности структур местного самоуправления, направленной на комплексное решение молодежных проблем;</w:t>
            </w:r>
          </w:p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временного трудоустройства несовершеннолетних граждан </w:t>
            </w:r>
            <w:r w:rsidRPr="0047503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 свободное от учебы время в период летних </w:t>
            </w:r>
            <w:r w:rsidRPr="0047503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каникул;</w:t>
            </w:r>
          </w:p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 приобщение к труду, предупреждение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молодежной безработицы и смягчение ее </w:t>
            </w:r>
            <w:r w:rsidRPr="0047503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социальных последствий;</w:t>
            </w:r>
          </w:p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- снижение уровня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подростковой преступности</w:t>
            </w:r>
          </w:p>
        </w:tc>
      </w:tr>
      <w:tr w:rsidR="00475035" w:rsidRPr="00475035" w:rsidTr="00C64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- количество молодежи, участвующей в мероприятиях;</w:t>
            </w:r>
          </w:p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мероприятий;</w:t>
            </w:r>
          </w:p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- количество клубов;</w:t>
            </w:r>
          </w:p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- количество волонтеров;</w:t>
            </w:r>
          </w:p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- количество молодежи, снятых с учета;</w:t>
            </w:r>
          </w:p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- количество изготовленной продукции;</w:t>
            </w:r>
          </w:p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- количество трудоустроенной молодежи</w:t>
            </w:r>
          </w:p>
        </w:tc>
      </w:tr>
      <w:tr w:rsidR="00475035" w:rsidRPr="00475035" w:rsidTr="00C64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750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5- 20</w:t>
            </w:r>
            <w:r w:rsidRPr="004750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7годы</w:t>
            </w:r>
          </w:p>
        </w:tc>
      </w:tr>
      <w:tr w:rsidR="00475035" w:rsidRPr="00475035" w:rsidTr="00C64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из средств местного  бюджета составляет: 450,0 тыс. рублей в том числе  на: </w:t>
            </w:r>
          </w:p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2015 год – 150,0 тыс. рублей;</w:t>
            </w:r>
          </w:p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2016 год – 150,0 тыс. рублей;</w:t>
            </w:r>
          </w:p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750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7 год – 150,0 тыс. рублей</w:t>
            </w:r>
          </w:p>
        </w:tc>
      </w:tr>
      <w:tr w:rsidR="00475035" w:rsidRPr="00475035" w:rsidTr="00C64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муниципальной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Пригородного сельского поселения Крымского района; </w:t>
            </w:r>
          </w:p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Совет Пригородного сельского поселения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Крымского района</w:t>
            </w:r>
          </w:p>
        </w:tc>
      </w:tr>
    </w:tbl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>II. Содержание программы</w:t>
      </w: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и прогноз развития молодежной политики при реализации муниципальной программы</w:t>
      </w: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Эффективная государственная молодежная политика - один из важнейших инструментов   развития   страны,   роста   благосостояния   ее   граждан и совершенствования общественных отношений.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Государственная молодежная политика  реализуется в Российской Федерации в отношении молодых жителей в возрасте от 14 до 30 лет.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 xml:space="preserve">Стремительное старение населения и неблагоприятные демографически е тенденции заставят общество уже в ближайшем будущем предъявить сегодняшним 14 - 30-летним жителям страны повышенные требования, молодежь станет основным трудовым ресурсом страны, ее трудовая деятельность в большей степени, чем деятельность ее родителей, станет источником средств для социального обеспечения детей, инвалидов и пожилых людей. 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От позиции молодежи в общественно-политической жизни, ее активности будет зависеть темп продвижения России, Кубани и Пригородного сельского поселения Крымского района по пути демократических преобразований. Именно молодые люди должны быть готовы к противостоянию политическим манипуляциям и экстремистским призывам.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Сложившаяся на сегодня ситуация в сфере развития молодого поколения неоднозначна. С одной стороны, современную российскую молодежь отличает самостоятельность, практичность  мобильность, ответственность за свою судьбу, повышенная заинтересованность в получении качественного образования и профессиональной подготовки, влияющих на дальнейшее</w:t>
      </w:r>
      <w:r w:rsidRPr="00475035">
        <w:rPr>
          <w:rFonts w:ascii="Times New Roman" w:hAnsi="Times New Roman" w:cs="Times New Roman"/>
          <w:sz w:val="28"/>
          <w:szCs w:val="28"/>
        </w:rPr>
        <w:br/>
        <w:t>трудоустройство и карьеру.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С другой стороны, молодым людям присущ низкий уровень интереса участия в событиях политической, экономической и культурной жизни. Увеличиваются показатели смертности молодого поколения от неестественных причин. Основной группой риска является молодежь в возрасте от 15 до 24 лет, на эту группу приходится наибольшее количество смертей по неестественным причинам, в том числе вследствие употребления наркотиков и заболеваний СПИДом.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 xml:space="preserve">Стратегические цели молодежной политики в Пригородного сельского поселения Крымского района определяются направленностью на социальное, культурное, нравственное и физическое развитие молодежи, её благополучие, а также стремлением к использованию потенциала молодежи в интересах государства и общества. 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lastRenderedPageBreak/>
        <w:t>Огромное внимание уделяется: развитию лидерских качеств молодого человека, поддержке талантливой молодежи, пропаганде здорового образа жизни.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 xml:space="preserve">Приоритетной         остается      работа         по воспитанию человека-патриота, знающего и уважающего традиции своего народа, труженика, любящего свою землю, гражданина, готового защищать свое Отечество.  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Действие Программы распространяется на ищущих работу несовершеннолетних граждан в возрасте от 14 до 18 лет.  На период участия во временных работах несовершеннолетним гражданам оказывается материальная поддержка за счет средств бюджета поселения, в размере минимального размера оплаты труда: до полутора размеров (не ниже минимального размера пособия по безработице, определяемого Постановлением Правительства РФ).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Таким образом, основополагающей задачей политики администрации Пригородного сельского поселения Крымского района на современном этапе является создание благоприятных экономических, социальных организационно-правовых условий для воспитания, обучения и развития молодых граждан, проведение на территории поселения эффективной молодежной политики как одного из важнейших инструментов развития Пригородного сельского поселения Крымского района.</w:t>
      </w:r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Программа включает в себя мероприятия направленные на реализацию основных направлений государственной молодежной политики: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2.1. Создание условий для гражданского становления, духовно-нравственного и патриотического воспитания молодежи.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Предусматривается организация и проведение мероприятий, направленных на: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- реализацию проектов по воспитанию гражданственности и патриотизма, укреплению культурных и национальных традиций у подростков и молодежи Пригородного сельского поселения Крымского района;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- взаимодействие с муниципальными и государственными органами, ведомствами, учреждениями и организациями в решении вопросов, связанных с гражданско-патриотическим воспитанием  подростков и молодежи;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-противодействие негативному влиянию деструктивных религиозных организаций на молодежь;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- повышение электоральной активности молодёжи.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2.2 Поддержка интеллектуального, творческого развития молодежи Программой предусматривается проведение мероприятий по направлениям: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- выявление и развитие индивидуальных способностей личности, содействие интеллектуальному развитию молодых граждан, повышение их творческого потенциала, политическое образование молодежи;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- поддержка художественного творчества молодежи, воспитание потребности в освоении ценностей мировой и национальной культуры, участие в молодежных конкурсах и фестивалях по различным жанрам искусства;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lastRenderedPageBreak/>
        <w:t>- активизация участия молодежи в экономической и общественной жизни</w:t>
      </w:r>
      <w:r w:rsidRPr="00475035">
        <w:rPr>
          <w:rFonts w:ascii="Times New Roman" w:hAnsi="Times New Roman" w:cs="Times New Roman"/>
          <w:sz w:val="28"/>
          <w:szCs w:val="28"/>
        </w:rPr>
        <w:br/>
        <w:t>поселения.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2.3 Поддержка развития массового молодежного спорта и туризма.</w:t>
      </w:r>
      <w:r w:rsidRPr="00475035">
        <w:rPr>
          <w:rFonts w:ascii="Times New Roman" w:hAnsi="Times New Roman" w:cs="Times New Roman"/>
          <w:sz w:val="28"/>
          <w:szCs w:val="28"/>
        </w:rPr>
        <w:br/>
        <w:t>Мероприятия данного подраздела направлены на: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- пропаганду ценностей здорового образа жизни, физическое и экологическое воспитание подростков и молодежи.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2.4 Поддержка молодежных и детских общественных объединений.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В ходе реализации этого направления предусматривается проведение</w:t>
      </w:r>
      <w:r w:rsidRPr="00475035">
        <w:rPr>
          <w:rFonts w:ascii="Times New Roman" w:hAnsi="Times New Roman" w:cs="Times New Roman"/>
          <w:sz w:val="28"/>
          <w:szCs w:val="28"/>
        </w:rPr>
        <w:br/>
        <w:t>мероприятий, направленных на: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- объединение молодежных организаций для эффективного обмена идеями и опытом;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- поддержка и развитие новых (неформальных)   направлений в области работы с молодежью.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2.5 Формирование   и   развитие   системы   социальных   служб   для молодежи.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Мероприятия   данного   подраздела   распределены   по   следующим направлениям: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 xml:space="preserve">- формирование здорового образа жизни;   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- поддержка   организации  досуга  и  летнего  отдыха  подростков и молодежи.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2.6  Профилактика</w:t>
      </w:r>
      <w:r w:rsidRPr="00475035">
        <w:rPr>
          <w:rFonts w:ascii="Times New Roman" w:hAnsi="Times New Roman" w:cs="Times New Roman"/>
          <w:sz w:val="28"/>
          <w:szCs w:val="28"/>
        </w:rPr>
        <w:tab/>
        <w:t>наркомании,  безнадзорности и правонарушений в молодежной среде. Правовая защита молодежи.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Планируется осуществление деятельности по следующим направлениям: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- развитие системного подхода к первичной профилактике злоупотребления наркотическими веществами среди подростков и молодежи;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- разработка механизмов социальной системы антинаркотической профилактики;</w:t>
      </w:r>
      <w:r w:rsidRPr="00475035">
        <w:rPr>
          <w:rFonts w:ascii="Times New Roman" w:hAnsi="Times New Roman" w:cs="Times New Roman"/>
          <w:sz w:val="28"/>
          <w:szCs w:val="28"/>
        </w:rPr>
        <w:tab/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 xml:space="preserve">- формирование  негативного отношения подростков  и  молодежи употреблению наркотиков; 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 xml:space="preserve">- пропаганда здорового образа жизни;    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- усиление роли общественности в защите прав молодежи;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- организация системы работы по месту жительства в целях осуществления первичной профилактики наркомании,  правонарушений в молодежной среде и правовой защиты молодежи.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2.7 Поддержка молодежного предпринимательства и содействия занятости молодежи.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Мероприятия распределяются по следующим направлениям: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- трудовое воспитание и профориентация молодежи;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 xml:space="preserve">- содействие временной и сезонной занятости учащихся и студентов. 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 xml:space="preserve">2.8 Основной целью программы является содействие временного трудоустройства </w:t>
      </w:r>
      <w:r w:rsidRPr="00475035">
        <w:rPr>
          <w:rFonts w:ascii="Times New Roman" w:hAnsi="Times New Roman" w:cs="Times New Roman"/>
          <w:spacing w:val="-1"/>
          <w:sz w:val="28"/>
          <w:szCs w:val="28"/>
        </w:rPr>
        <w:t xml:space="preserve">несовершеннолетних граждан в </w:t>
      </w:r>
      <w:r w:rsidRPr="00475035">
        <w:rPr>
          <w:rFonts w:ascii="Times New Roman" w:hAnsi="Times New Roman" w:cs="Times New Roman"/>
          <w:sz w:val="28"/>
          <w:szCs w:val="28"/>
        </w:rPr>
        <w:t>возрасте от 14 до 18 лет в свободное от учебы время и в период летних каникул.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Для достижения поставленных целей предусмотрено решение следующих задач: совершенствование форм трудоустройства несовершеннолетних граждан путем создания дополнительных временных рабочих мест; активизация совместной деятельности ЦЗН, оказание поддержки из средств бюджета поселения.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lastRenderedPageBreak/>
        <w:t xml:space="preserve">Цели, задачи и характеризующие их целевые показатели муниципальной программы приводятся в </w:t>
      </w:r>
      <w:hyperlink w:anchor="sub_1200" w:history="1">
        <w:r w:rsidRPr="00475035">
          <w:rPr>
            <w:rStyle w:val="afc"/>
            <w:rFonts w:ascii="Times New Roman" w:hAnsi="Times New Roman" w:cs="Times New Roman"/>
            <w:color w:val="auto"/>
            <w:sz w:val="28"/>
            <w:szCs w:val="28"/>
          </w:rPr>
          <w:t>приложении № </w:t>
        </w:r>
      </w:hyperlink>
      <w:r w:rsidRPr="00475035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475035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Сроки реализации программных мероприятий определены на среднесрочный период - 2015-2017 годы.</w:t>
      </w:r>
      <w:r w:rsidRPr="00475035">
        <w:rPr>
          <w:rFonts w:ascii="Times New Roman" w:hAnsi="Times New Roman" w:cs="Times New Roman"/>
          <w:sz w:val="28"/>
          <w:szCs w:val="28"/>
        </w:rPr>
        <w:tab/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>3. Перечень и краткое описание основных мероприятий муниципальной программы</w:t>
      </w: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 xml:space="preserve"> Система       программных       мероприятий       представлена следующими направлениями: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организация досуга молодежи, вовлечение в клубы;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содействие    занятости    несовершеннолетних граждан в возрасте от 14 до 18 лет в свободное от учебы время и в период каникул.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 xml:space="preserve">          Перечень основных мероприятий муниципальной программы приводится в </w:t>
      </w:r>
      <w:hyperlink w:anchor="sub_1300" w:history="1">
        <w:r w:rsidRPr="00475035">
          <w:rPr>
            <w:rStyle w:val="afc"/>
            <w:rFonts w:ascii="Times New Roman" w:hAnsi="Times New Roman" w:cs="Times New Roman"/>
            <w:color w:val="auto"/>
            <w:sz w:val="28"/>
            <w:szCs w:val="28"/>
          </w:rPr>
          <w:t>приложении № </w:t>
        </w:r>
      </w:hyperlink>
      <w:r w:rsidRPr="00475035">
        <w:rPr>
          <w:rFonts w:ascii="Times New Roman" w:hAnsi="Times New Roman" w:cs="Times New Roman"/>
          <w:sz w:val="28"/>
          <w:szCs w:val="28"/>
        </w:rPr>
        <w:t>2 к муниципальной программе.</w:t>
      </w:r>
    </w:p>
    <w:p w:rsidR="00475035" w:rsidRPr="00475035" w:rsidRDefault="00475035" w:rsidP="00475035">
      <w:pPr>
        <w:spacing w:after="0" w:line="240" w:lineRule="auto"/>
        <w:ind w:left="3261"/>
        <w:rPr>
          <w:rFonts w:ascii="Times New Roman" w:hAnsi="Times New Roman" w:cs="Times New Roman"/>
          <w:b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475035" w:rsidRPr="00475035" w:rsidRDefault="00475035" w:rsidP="00475035">
      <w:pPr>
        <w:spacing w:after="0" w:line="240" w:lineRule="auto"/>
        <w:ind w:left="326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701"/>
        <w:gridCol w:w="857"/>
        <w:gridCol w:w="996"/>
        <w:gridCol w:w="996"/>
        <w:gridCol w:w="1170"/>
      </w:tblGrid>
      <w:tr w:rsidR="00475035" w:rsidRPr="00475035" w:rsidTr="00C64EE5">
        <w:trPr>
          <w:trHeight w:val="315"/>
        </w:trPr>
        <w:tc>
          <w:tcPr>
            <w:tcW w:w="3794" w:type="dxa"/>
            <w:vMerge w:val="restart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019" w:type="dxa"/>
            <w:gridSpan w:val="4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Общий объеме финансирования муниципальной программы, тыс. рублей</w:t>
            </w:r>
          </w:p>
        </w:tc>
      </w:tr>
      <w:tr w:rsidR="00475035" w:rsidRPr="00475035" w:rsidTr="00C64EE5">
        <w:trPr>
          <w:trHeight w:val="315"/>
        </w:trPr>
        <w:tc>
          <w:tcPr>
            <w:tcW w:w="3794" w:type="dxa"/>
            <w:vMerge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96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96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70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</w:tr>
      <w:tr w:rsidR="00475035" w:rsidRPr="00475035" w:rsidTr="00C64EE5">
        <w:tc>
          <w:tcPr>
            <w:tcW w:w="3794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организация досуга молодежи, вовлечение в клубы</w:t>
            </w:r>
          </w:p>
        </w:tc>
        <w:tc>
          <w:tcPr>
            <w:tcW w:w="1701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7" w:type="dxa"/>
            <w:shd w:val="clear" w:color="auto" w:fill="auto"/>
          </w:tcPr>
          <w:p w:rsidR="00475035" w:rsidRPr="00475035" w:rsidRDefault="00475035" w:rsidP="00475035">
            <w:pPr>
              <w:pStyle w:val="afa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pacing w:val="-4"/>
                <w:sz w:val="28"/>
                <w:szCs w:val="28"/>
              </w:rPr>
              <w:t>50,0</w:t>
            </w:r>
          </w:p>
        </w:tc>
        <w:tc>
          <w:tcPr>
            <w:tcW w:w="996" w:type="dxa"/>
            <w:shd w:val="clear" w:color="auto" w:fill="auto"/>
          </w:tcPr>
          <w:p w:rsidR="00475035" w:rsidRPr="00475035" w:rsidRDefault="00475035" w:rsidP="00475035">
            <w:pPr>
              <w:pStyle w:val="afa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pacing w:val="-4"/>
                <w:sz w:val="28"/>
                <w:szCs w:val="28"/>
              </w:rPr>
              <w:t>50,0</w:t>
            </w:r>
          </w:p>
        </w:tc>
        <w:tc>
          <w:tcPr>
            <w:tcW w:w="996" w:type="dxa"/>
            <w:shd w:val="clear" w:color="auto" w:fill="auto"/>
          </w:tcPr>
          <w:p w:rsidR="00475035" w:rsidRPr="00475035" w:rsidRDefault="00475035" w:rsidP="00475035">
            <w:pPr>
              <w:pStyle w:val="afa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pacing w:val="-4"/>
                <w:sz w:val="28"/>
                <w:szCs w:val="28"/>
              </w:rPr>
              <w:t>50,0</w:t>
            </w:r>
          </w:p>
        </w:tc>
        <w:tc>
          <w:tcPr>
            <w:tcW w:w="1170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475035" w:rsidRPr="00475035" w:rsidTr="00C64EE5">
        <w:tc>
          <w:tcPr>
            <w:tcW w:w="3794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содействие    занятости    несовершеннолетних граждан</w:t>
            </w:r>
            <w:r w:rsidRPr="0047503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 </w:t>
            </w:r>
            <w:r w:rsidRPr="0047503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возрасте от 14 до 18 лет в свободное от учебы время и в период каникул</w:t>
            </w:r>
          </w:p>
        </w:tc>
        <w:tc>
          <w:tcPr>
            <w:tcW w:w="1701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7" w:type="dxa"/>
            <w:shd w:val="clear" w:color="auto" w:fill="auto"/>
          </w:tcPr>
          <w:p w:rsidR="00475035" w:rsidRPr="00475035" w:rsidRDefault="00475035" w:rsidP="00475035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pacing w:val="-4"/>
                <w:sz w:val="28"/>
                <w:szCs w:val="28"/>
              </w:rPr>
              <w:t>100,0</w:t>
            </w:r>
          </w:p>
        </w:tc>
        <w:tc>
          <w:tcPr>
            <w:tcW w:w="996" w:type="dxa"/>
            <w:shd w:val="clear" w:color="auto" w:fill="auto"/>
          </w:tcPr>
          <w:p w:rsidR="00475035" w:rsidRPr="00475035" w:rsidRDefault="00475035" w:rsidP="00475035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pacing w:val="-4"/>
                <w:sz w:val="28"/>
                <w:szCs w:val="28"/>
              </w:rPr>
              <w:t>100,0</w:t>
            </w:r>
          </w:p>
        </w:tc>
        <w:tc>
          <w:tcPr>
            <w:tcW w:w="996" w:type="dxa"/>
            <w:shd w:val="clear" w:color="auto" w:fill="auto"/>
          </w:tcPr>
          <w:p w:rsidR="00475035" w:rsidRPr="00475035" w:rsidRDefault="00475035" w:rsidP="00475035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pacing w:val="-4"/>
                <w:sz w:val="28"/>
                <w:szCs w:val="28"/>
              </w:rPr>
              <w:t>100,0</w:t>
            </w:r>
          </w:p>
        </w:tc>
        <w:tc>
          <w:tcPr>
            <w:tcW w:w="1170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475035" w:rsidRPr="00475035" w:rsidTr="00C64EE5">
        <w:tc>
          <w:tcPr>
            <w:tcW w:w="3794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996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996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170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</w:p>
        </w:tc>
      </w:tr>
    </w:tbl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Расчет средств бюджета Пригородного сельского поселения Крымского района, необходимых для содействия занятости несовершеннолетних в 2015-2017 годах приведен в приложении № 3 к муниципальной программе.</w:t>
      </w: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>5. Методика оценки эффективности реализации муниципальной программы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035" w:rsidRPr="00475035" w:rsidRDefault="00475035" w:rsidP="0047503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5035">
        <w:rPr>
          <w:rFonts w:ascii="Times New Roman" w:hAnsi="Times New Roman" w:cs="Times New Roman"/>
          <w:b w:val="0"/>
          <w:sz w:val="28"/>
          <w:szCs w:val="28"/>
        </w:rPr>
        <w:t>5.1. Оценка степени реализации мероприятий основных мероприятий и достижения ожидаемых непосредственных результатов их реализации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5.1.1. Степень реализации мероприятии программы оценивается, как доля мероприятий выполненных в полном объеме по следующей формуле: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СРм = Мв / М, где: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СРм - степень реализации мероприятий;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22"/>
      <w:r w:rsidRPr="00475035">
        <w:rPr>
          <w:rFonts w:ascii="Times New Roman" w:hAnsi="Times New Roman" w:cs="Times New Roman"/>
          <w:sz w:val="28"/>
          <w:szCs w:val="28"/>
        </w:rPr>
        <w:t>5.1.2. Мероприятие может считаться выполненным в полном объеме при достижении следующих результатов: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221"/>
      <w:bookmarkEnd w:id="1"/>
      <w:r w:rsidRPr="00475035">
        <w:rPr>
          <w:rFonts w:ascii="Times New Roman" w:hAnsi="Times New Roman" w:cs="Times New Roman"/>
          <w:sz w:val="28"/>
          <w:szCs w:val="28"/>
        </w:rPr>
        <w:t>Мероприятие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bookmarkEnd w:id="2"/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5.2. Оценка степени соответствия запланированному уровню расходов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5.2.1. Степень соответствия запланированному уровню расходов оценивается как отношение фактически произведенных в отчетном году расходов на его реализацию к плановым значениям по следующей формуле: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ССуз = Зф / Зп, где: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ССуз - степень соответствия запланированному уровню расходов;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Зф - фактические расходы на реализацию мероприятия в отчетном году;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lastRenderedPageBreak/>
        <w:t>Зп - объемы бюджетных ассигнований, предусмотренные на реализацию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5.3. Оценка эффективности использования средств местного бюджета</w:t>
      </w: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5.3.1. 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Эис = СРм / ССуз, где: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Эис - эффективность использования средств местного бюджета;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СРм - степень    реализации   мероприятий,    полностью     или     частично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финансируемых из средств местного бюджета;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ССуз - степень соответствия запланированному уровню расходов из средств местного бюджета.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sub_105"/>
      <w:r w:rsidRPr="00475035">
        <w:rPr>
          <w:rFonts w:ascii="Times New Roman" w:hAnsi="Times New Roman" w:cs="Times New Roman"/>
          <w:b w:val="0"/>
          <w:sz w:val="28"/>
          <w:szCs w:val="28"/>
        </w:rPr>
        <w:t>5.4. Оценка степени достижения целей и решения задач подпрограммы</w:t>
      </w:r>
    </w:p>
    <w:p w:rsidR="00475035" w:rsidRPr="00475035" w:rsidRDefault="00475035" w:rsidP="0047503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5035">
        <w:rPr>
          <w:rFonts w:ascii="Times New Roman" w:hAnsi="Times New Roman" w:cs="Times New Roman"/>
          <w:b w:val="0"/>
          <w:sz w:val="28"/>
          <w:szCs w:val="28"/>
        </w:rPr>
        <w:t>( основного мероприятия)</w:t>
      </w:r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5.4.1.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5.4.2. Степень достижения планового значения целевого показателя рассчитывается по следующим формулам: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СДп/ппз = ЗПп/пф / ЗПп/пп, где: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СДп/ппз - степень достижения планового значения целевого показателя основного мероприятия;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ЗПп/пф - значение целевого показателя основного мероприятия фактически достигнутое на конец отчетного периода;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ЗПп/пп - плановое значение целевого показателя основного мероприятия.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5.4.3. Степень реализации основного мероприятия рассчитывается по формуле: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57375" cy="676275"/>
            <wp:effectExtent l="19050" t="0" r="9525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035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СРп/п - степень реализации основного мероприятия;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lastRenderedPageBreak/>
        <w:t>СДп/ппз - степень достижения планового значения целевого показателя основного мероприятия;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N - число целевых показателей основного мероприятия.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При использовании данной формуле в случаях, если СДп/ппз &gt;1, значение СДп/ппз принимается равным 1.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5035">
        <w:rPr>
          <w:rFonts w:ascii="Times New Roman" w:hAnsi="Times New Roman" w:cs="Times New Roman"/>
          <w:b w:val="0"/>
          <w:sz w:val="28"/>
          <w:szCs w:val="28"/>
        </w:rPr>
        <w:t>5.5. Оценка эффективности реализации основного мероприятия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5.5.1.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местного бюджета по следующей формуле: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ЭРп/п = СРп/п * Эис, где: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ЭРп/п - эффективность реализации основного мероприятия;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СРп/п - степень реализации основного мероприятия;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Эис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5.5.2. Эффективность реализации основного мероприятия признается высокой в случае, если значение ЭРп/п составляет не менее 0,9.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Эффективность реализации основного мероприятия признается средней в случае, если значение ЭРп/п составляет не менее 0,8.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Эффективность реализации основного мероприятия признается удовлетворительной в случае, если значение ЭРп/п составляет не менее 0,7.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5035">
        <w:rPr>
          <w:rFonts w:ascii="Times New Roman" w:hAnsi="Times New Roman" w:cs="Times New Roman"/>
          <w:b w:val="0"/>
          <w:sz w:val="28"/>
          <w:szCs w:val="28"/>
        </w:rPr>
        <w:t>5.6. Оценка степени достижения целей и решения задач муниципальной программы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5.6.1.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5.6.2. Степень достижения планового значения целевого показателя, характеризующего цели и задачи муниципальной программы, рассчитывается: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СДгппз = ЗПгпф / ЗПгпп, где: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СДгппз - степень достижения планового значения целевого показателя, характеризующего цели и задачи муниципальной программы;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lastRenderedPageBreak/>
        <w:t>ЗПГПф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ЗПГПП - плановое значение целевого показателя, характеризующего цели и задачи муниципальной программы.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5.6.3. Степень реализации муниципальной программы рассчитывается по формуле: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76400" cy="6381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035">
        <w:rPr>
          <w:rFonts w:ascii="Times New Roman" w:hAnsi="Times New Roman" w:cs="Times New Roman"/>
          <w:sz w:val="28"/>
          <w:szCs w:val="28"/>
        </w:rPr>
        <w:t>, где: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СРгп - степень реализации муниципальной программы;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СДгппз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При использовании данной формулы в случаях, если СДгппз&gt;1, значение СДгппз принимается равным 1.</w:t>
      </w:r>
    </w:p>
    <w:p w:rsidR="00475035" w:rsidRPr="00475035" w:rsidRDefault="00475035" w:rsidP="0047503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5035">
        <w:rPr>
          <w:rFonts w:ascii="Times New Roman" w:hAnsi="Times New Roman" w:cs="Times New Roman"/>
          <w:b w:val="0"/>
          <w:sz w:val="28"/>
          <w:szCs w:val="28"/>
        </w:rPr>
        <w:t>5.7. Оценка эффективности реализации муниципальной программы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5.7.1.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основных мероприятий по следующей формуле: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05125" cy="6762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035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ЭРгп - эффективность реализации муниципальная программы;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СРгп - степень реализации муниципальной программы;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ЭРп/п - эффективность реализации основного мероприятия;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kj - определяется по формуле: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kj = Фj / Ф, где: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Фj - объем фактических расходов из местного бюджета (кассового исполнения) на реализацию j-того основного мероприятия в отчетном году;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Ф - объем фактических расходов из местного бюджета (кассового исполнения) на реализацию муниципальной программы;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j - количество основных мероприятий.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5.7.2. Эффективность реализации муниципальной программы признается высокой в случае, если значение ЭРгп составляет не менее 0,90.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lastRenderedPageBreak/>
        <w:t>Эффективность реализации муниципальной программы признается средней в случае, если значение ЭРгп, составляет не менее 0,80.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удовлетворительной в случае, если значение ЭРгп составляет не менее 0,70.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:rsidR="00466E15" w:rsidRDefault="00475035" w:rsidP="00466E15">
      <w:pPr>
        <w:numPr>
          <w:ilvl w:val="0"/>
          <w:numId w:val="2"/>
        </w:num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>Механизм реализации муниципальной программы</w:t>
      </w:r>
    </w:p>
    <w:p w:rsidR="00475035" w:rsidRPr="00475035" w:rsidRDefault="00475035" w:rsidP="00466E1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>и контроль за ее выполнением</w:t>
      </w:r>
    </w:p>
    <w:p w:rsidR="00475035" w:rsidRPr="00475035" w:rsidRDefault="00475035" w:rsidP="0047503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программой осуществляет  координатор, который: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формирует структуру муниципальной программы и перечень участников муниципальной программы;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до 15 февраля года, следующего за отчетным годом, направляет в финансовый отдел доклад о ходе реализации муниципальной программы на электронных носителях;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программой.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 xml:space="preserve">Пригородного сельского поселения                                      </w:t>
      </w:r>
      <w:r w:rsidR="00466E15">
        <w:rPr>
          <w:rFonts w:ascii="Times New Roman" w:hAnsi="Times New Roman" w:cs="Times New Roman"/>
          <w:sz w:val="28"/>
          <w:szCs w:val="28"/>
        </w:rPr>
        <w:t xml:space="preserve">       </w:t>
      </w:r>
      <w:r w:rsidRPr="00475035">
        <w:rPr>
          <w:rFonts w:ascii="Times New Roman" w:hAnsi="Times New Roman" w:cs="Times New Roman"/>
          <w:sz w:val="28"/>
          <w:szCs w:val="28"/>
        </w:rPr>
        <w:t xml:space="preserve">О.А.Слепченко </w:t>
      </w:r>
    </w:p>
    <w:p w:rsidR="00475035" w:rsidRPr="00475035" w:rsidRDefault="00475035" w:rsidP="0047503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429" w:rsidRDefault="005F6429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5035" w:rsidRPr="00466E15" w:rsidRDefault="00475035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66E1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75035" w:rsidRPr="00466E15" w:rsidRDefault="00475035" w:rsidP="00466E15">
      <w:pPr>
        <w:tabs>
          <w:tab w:val="left" w:pos="1008"/>
          <w:tab w:val="left" w:pos="5812"/>
        </w:tabs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  <w:bookmarkStart w:id="4" w:name="sub_990"/>
      <w:r w:rsidRPr="00466E1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75035" w:rsidRPr="00466E15" w:rsidRDefault="00475035" w:rsidP="00466E15">
      <w:pPr>
        <w:tabs>
          <w:tab w:val="left" w:pos="900"/>
        </w:tabs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  <w:r w:rsidRPr="00466E15">
        <w:rPr>
          <w:rFonts w:ascii="Times New Roman" w:hAnsi="Times New Roman" w:cs="Times New Roman"/>
          <w:sz w:val="24"/>
          <w:szCs w:val="24"/>
        </w:rPr>
        <w:t xml:space="preserve">«Молодежь Пригородного сельского поселения Крымского района»  </w:t>
      </w:r>
    </w:p>
    <w:p w:rsidR="00475035" w:rsidRPr="00475035" w:rsidRDefault="00475035" w:rsidP="004750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035" w:rsidRPr="00475035" w:rsidRDefault="00475035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</w:t>
      </w:r>
      <w:r w:rsidRPr="00475035">
        <w:rPr>
          <w:rFonts w:ascii="Times New Roman" w:hAnsi="Times New Roman" w:cs="Times New Roman"/>
          <w:b/>
          <w:sz w:val="28"/>
          <w:szCs w:val="28"/>
        </w:rPr>
        <w:br/>
        <w:t>муниципальной программы</w:t>
      </w:r>
    </w:p>
    <w:p w:rsidR="00475035" w:rsidRPr="00475035" w:rsidRDefault="00475035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>«</w:t>
      </w:r>
      <w:r w:rsidRPr="00475035">
        <w:rPr>
          <w:rFonts w:ascii="Times New Roman" w:hAnsi="Times New Roman" w:cs="Times New Roman"/>
          <w:sz w:val="28"/>
          <w:szCs w:val="28"/>
        </w:rPr>
        <w:t>Молодежь Пригородного сельского поселения Крымского района</w:t>
      </w:r>
      <w:r w:rsidRPr="00475035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9"/>
        <w:gridCol w:w="2659"/>
        <w:gridCol w:w="72"/>
        <w:gridCol w:w="1424"/>
        <w:gridCol w:w="1587"/>
        <w:gridCol w:w="1587"/>
        <w:gridCol w:w="1596"/>
      </w:tblGrid>
      <w:tr w:rsidR="00475035" w:rsidRPr="00475035" w:rsidTr="00C64EE5">
        <w:trPr>
          <w:trHeight w:val="315"/>
        </w:trPr>
        <w:tc>
          <w:tcPr>
            <w:tcW w:w="948" w:type="dxa"/>
            <w:vMerge w:val="restart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85" w:type="dxa"/>
            <w:vMerge w:val="restart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292" w:type="dxa"/>
            <w:gridSpan w:val="2"/>
            <w:vMerge w:val="restart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29" w:type="dxa"/>
            <w:gridSpan w:val="3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475035" w:rsidRPr="00475035" w:rsidTr="00C64EE5">
        <w:trPr>
          <w:trHeight w:val="510"/>
        </w:trPr>
        <w:tc>
          <w:tcPr>
            <w:tcW w:w="948" w:type="dxa"/>
            <w:vMerge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vMerge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vMerge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</w:tr>
      <w:tr w:rsidR="00475035" w:rsidRPr="00475035" w:rsidTr="00C64EE5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«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Молодежь Пригородного сельского поселения Крымского района</w:t>
            </w: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</w:t>
            </w:r>
          </w:p>
        </w:tc>
      </w:tr>
      <w:tr w:rsidR="00475035" w:rsidRPr="00475035" w:rsidTr="00C64EE5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Количество молодежи, участвующей в мероприятиях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856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890</w:t>
            </w:r>
          </w:p>
        </w:tc>
      </w:tr>
      <w:tr w:rsidR="00475035" w:rsidRPr="00475035" w:rsidTr="00C64EE5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команд КВН  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5035" w:rsidRPr="00475035" w:rsidTr="00C64EE5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pStyle w:val="afb"/>
              <w:rPr>
                <w:rFonts w:ascii="Times New Roman" w:hAnsi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/>
                <w:bCs/>
                <w:sz w:val="28"/>
                <w:szCs w:val="28"/>
              </w:rPr>
              <w:t>Количество мероприятий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75035" w:rsidRPr="00475035" w:rsidTr="00C64EE5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pStyle w:val="afb"/>
              <w:rPr>
                <w:rFonts w:ascii="Times New Roman" w:hAnsi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/>
                <w:bCs/>
                <w:sz w:val="28"/>
                <w:szCs w:val="28"/>
              </w:rPr>
              <w:t>Количество клубов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5035" w:rsidRPr="00475035" w:rsidTr="00C64EE5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pStyle w:val="afb"/>
              <w:rPr>
                <w:rFonts w:ascii="Times New Roman" w:hAnsi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/>
                <w:bCs/>
                <w:sz w:val="28"/>
                <w:szCs w:val="28"/>
              </w:rPr>
              <w:t>Количество волонтеров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75035" w:rsidRPr="00475035" w:rsidTr="00C64EE5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снятых с учета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5035" w:rsidRPr="00475035" w:rsidTr="00C64EE5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изготовленной продукции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5035" w:rsidRPr="00475035" w:rsidTr="00C64EE5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Количество трудоустроенной молодежи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75035" w:rsidRPr="00475035" w:rsidTr="00C64EE5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№ 1 </w:t>
            </w:r>
            <w:r w:rsidRPr="00475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Создание условий для гражданского становления, духовно-нравственного и патриотического воспитания молодежи</w:t>
            </w:r>
          </w:p>
        </w:tc>
      </w:tr>
      <w:tr w:rsidR="00475035" w:rsidRPr="00475035" w:rsidTr="00C64EE5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</w:t>
            </w:r>
          </w:p>
        </w:tc>
        <w:tc>
          <w:tcPr>
            <w:tcW w:w="121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75035" w:rsidRPr="00475035" w:rsidTr="00C64EE5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№ 2 </w:t>
            </w:r>
            <w:r w:rsidRPr="00475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Поддержка  интеллектуального, творческого развития молодежи</w:t>
            </w:r>
          </w:p>
        </w:tc>
      </w:tr>
      <w:tr w:rsidR="00475035" w:rsidRPr="00475035" w:rsidTr="00C64EE5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молодежи, </w:t>
            </w: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участвующей в мероприятиях</w:t>
            </w:r>
          </w:p>
        </w:tc>
        <w:tc>
          <w:tcPr>
            <w:tcW w:w="121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75035" w:rsidRPr="00475035" w:rsidTr="00C64EE5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команд КВН  </w:t>
            </w:r>
          </w:p>
        </w:tc>
        <w:tc>
          <w:tcPr>
            <w:tcW w:w="121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5035" w:rsidRPr="00475035" w:rsidTr="00C64EE5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мероприятий</w:t>
            </w:r>
          </w:p>
        </w:tc>
        <w:tc>
          <w:tcPr>
            <w:tcW w:w="121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75035" w:rsidRPr="00475035" w:rsidTr="00C64EE5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№ 3 </w:t>
            </w:r>
            <w:r w:rsidRPr="00475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Поддержка развития молодежного туризма и спорта</w:t>
            </w:r>
          </w:p>
        </w:tc>
      </w:tr>
      <w:tr w:rsidR="00475035" w:rsidRPr="00475035" w:rsidTr="00C64EE5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</w:t>
            </w:r>
          </w:p>
        </w:tc>
        <w:tc>
          <w:tcPr>
            <w:tcW w:w="121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475035" w:rsidRPr="00475035" w:rsidTr="00C64EE5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№ 4 </w:t>
            </w:r>
            <w:r w:rsidRPr="00475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Поддержка деятельности молодежных движений, объединений и организаций</w:t>
            </w:r>
          </w:p>
        </w:tc>
      </w:tr>
      <w:tr w:rsidR="00475035" w:rsidRPr="00475035" w:rsidTr="00C64EE5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клубов</w:t>
            </w:r>
          </w:p>
        </w:tc>
        <w:tc>
          <w:tcPr>
            <w:tcW w:w="121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5035" w:rsidRPr="00475035" w:rsidTr="00C64EE5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</w:t>
            </w:r>
          </w:p>
        </w:tc>
        <w:tc>
          <w:tcPr>
            <w:tcW w:w="121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75035" w:rsidRPr="00475035" w:rsidTr="00C64EE5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волонтеров</w:t>
            </w:r>
          </w:p>
        </w:tc>
        <w:tc>
          <w:tcPr>
            <w:tcW w:w="121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75035" w:rsidRPr="00475035" w:rsidTr="00C64EE5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 № 5 Профилактика зависимостей, экстремизма, безнадзорности и правонарушений в молодежной среде</w:t>
            </w:r>
          </w:p>
        </w:tc>
      </w:tr>
      <w:tr w:rsidR="00475035" w:rsidRPr="00475035" w:rsidTr="00C64EE5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858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475035" w:rsidRPr="00475035" w:rsidTr="00C64EE5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снятых с учета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5035" w:rsidRPr="00475035" w:rsidTr="00C64EE5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изготовленной продукции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5035" w:rsidRPr="00475035" w:rsidTr="00C64EE5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№ 6 Содействие занятости несовершеннолетних в летний период  </w:t>
            </w:r>
          </w:p>
        </w:tc>
      </w:tr>
      <w:tr w:rsidR="00475035" w:rsidRPr="00475035" w:rsidTr="00C64EE5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Количество трудоустроенной молодежи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75035" w:rsidRPr="00475035" w:rsidTr="00C64EE5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 № 7 Молодежный отдых и оздоровление</w:t>
            </w:r>
          </w:p>
        </w:tc>
      </w:tr>
      <w:tr w:rsidR="00475035" w:rsidRPr="00475035" w:rsidTr="00C64EE5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15033</w:t>
            </w:r>
          </w:p>
        </w:tc>
      </w:tr>
    </w:tbl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4"/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Главный специалист Пригородного</w:t>
      </w:r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75035" w:rsidRPr="00475035" w:rsidSect="00986992">
          <w:headerReference w:type="even" r:id="rId13"/>
          <w:headerReference w:type="default" r:id="rId14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  <w:r w:rsidRPr="0047503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</w:t>
      </w:r>
      <w:r w:rsidR="00466E15">
        <w:rPr>
          <w:rFonts w:ascii="Times New Roman" w:hAnsi="Times New Roman" w:cs="Times New Roman"/>
          <w:sz w:val="28"/>
          <w:szCs w:val="28"/>
        </w:rPr>
        <w:t xml:space="preserve">     </w:t>
      </w:r>
      <w:r w:rsidRPr="00475035">
        <w:rPr>
          <w:rFonts w:ascii="Times New Roman" w:hAnsi="Times New Roman" w:cs="Times New Roman"/>
          <w:sz w:val="28"/>
          <w:szCs w:val="28"/>
        </w:rPr>
        <w:t xml:space="preserve"> О.А.Слепченко</w:t>
      </w:r>
    </w:p>
    <w:p w:rsidR="00475035" w:rsidRPr="00466E15" w:rsidRDefault="00475035" w:rsidP="00466E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503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66E15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475035" w:rsidRPr="00466E15" w:rsidRDefault="00475035" w:rsidP="00466E15">
      <w:pPr>
        <w:spacing w:after="0" w:line="240" w:lineRule="auto"/>
        <w:ind w:left="10260"/>
        <w:jc w:val="right"/>
        <w:rPr>
          <w:rFonts w:ascii="Times New Roman" w:hAnsi="Times New Roman" w:cs="Times New Roman"/>
          <w:sz w:val="24"/>
          <w:szCs w:val="24"/>
        </w:rPr>
      </w:pPr>
      <w:r w:rsidRPr="00466E1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75035" w:rsidRPr="00466E15" w:rsidRDefault="00475035" w:rsidP="00466E15">
      <w:pPr>
        <w:tabs>
          <w:tab w:val="left" w:pos="900"/>
        </w:tabs>
        <w:spacing w:after="0" w:line="240" w:lineRule="auto"/>
        <w:ind w:left="10260"/>
        <w:jc w:val="right"/>
        <w:rPr>
          <w:rFonts w:ascii="Times New Roman" w:hAnsi="Times New Roman" w:cs="Times New Roman"/>
          <w:sz w:val="24"/>
          <w:szCs w:val="24"/>
        </w:rPr>
      </w:pPr>
      <w:r w:rsidRPr="00466E15">
        <w:rPr>
          <w:rFonts w:ascii="Times New Roman" w:hAnsi="Times New Roman" w:cs="Times New Roman"/>
          <w:sz w:val="24"/>
          <w:szCs w:val="24"/>
        </w:rPr>
        <w:t xml:space="preserve"> «Молодежь Пригородного сельского поселения Крымского района»</w:t>
      </w: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475035">
        <w:rPr>
          <w:rFonts w:ascii="Times New Roman" w:hAnsi="Times New Roman" w:cs="Times New Roman"/>
          <w:b/>
          <w:sz w:val="28"/>
          <w:szCs w:val="28"/>
        </w:rPr>
        <w:br/>
        <w:t>основных мероприятий муниципальной программы</w:t>
      </w:r>
    </w:p>
    <w:p w:rsidR="00475035" w:rsidRPr="00475035" w:rsidRDefault="00475035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 xml:space="preserve">«Молодежь Пригородного сельского поселения </w:t>
      </w:r>
      <w:r w:rsidRPr="00466E15">
        <w:rPr>
          <w:rFonts w:ascii="Times New Roman" w:hAnsi="Times New Roman" w:cs="Times New Roman"/>
          <w:b/>
          <w:sz w:val="28"/>
          <w:szCs w:val="28"/>
        </w:rPr>
        <w:t>Крымского района»</w:t>
      </w:r>
      <w:r w:rsidRPr="0047503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985"/>
        <w:gridCol w:w="1228"/>
        <w:gridCol w:w="1040"/>
        <w:gridCol w:w="567"/>
        <w:gridCol w:w="1134"/>
        <w:gridCol w:w="319"/>
        <w:gridCol w:w="815"/>
        <w:gridCol w:w="265"/>
        <w:gridCol w:w="869"/>
        <w:gridCol w:w="31"/>
        <w:gridCol w:w="180"/>
        <w:gridCol w:w="1065"/>
        <w:gridCol w:w="15"/>
        <w:gridCol w:w="2820"/>
        <w:gridCol w:w="240"/>
        <w:gridCol w:w="1886"/>
      </w:tblGrid>
      <w:tr w:rsidR="00475035" w:rsidRPr="00475035" w:rsidTr="00C64EE5">
        <w:tc>
          <w:tcPr>
            <w:tcW w:w="675" w:type="dxa"/>
            <w:vMerge w:val="restart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gridSpan w:val="2"/>
            <w:vMerge w:val="restart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Источник 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финансирования</w:t>
            </w:r>
          </w:p>
        </w:tc>
        <w:tc>
          <w:tcPr>
            <w:tcW w:w="2020" w:type="dxa"/>
            <w:gridSpan w:val="3"/>
            <w:vMerge w:val="restart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Объем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финансирования, всего (руб.)</w:t>
            </w:r>
          </w:p>
        </w:tc>
        <w:tc>
          <w:tcPr>
            <w:tcW w:w="3240" w:type="dxa"/>
            <w:gridSpan w:val="7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(руб.)</w:t>
            </w:r>
          </w:p>
        </w:tc>
        <w:tc>
          <w:tcPr>
            <w:tcW w:w="3060" w:type="dxa"/>
            <w:gridSpan w:val="2"/>
            <w:vMerge w:val="restart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1886" w:type="dxa"/>
            <w:vMerge w:val="restart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475035" w:rsidRPr="00475035" w:rsidTr="00C64EE5">
        <w:tc>
          <w:tcPr>
            <w:tcW w:w="675" w:type="dxa"/>
            <w:vMerge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20" w:type="dxa"/>
            <w:gridSpan w:val="3"/>
            <w:vMerge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2015 год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3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2016 год</w:t>
            </w:r>
          </w:p>
        </w:tc>
        <w:tc>
          <w:tcPr>
            <w:tcW w:w="1080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2017 год</w:t>
            </w:r>
          </w:p>
        </w:tc>
        <w:tc>
          <w:tcPr>
            <w:tcW w:w="3060" w:type="dxa"/>
            <w:gridSpan w:val="2"/>
            <w:vMerge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5035" w:rsidRPr="00475035" w:rsidTr="00C64EE5"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020" w:type="dxa"/>
            <w:gridSpan w:val="3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080" w:type="dxa"/>
            <w:gridSpan w:val="3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080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475035" w:rsidRPr="00475035" w:rsidTr="00C64EE5"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75035" w:rsidRPr="00475035" w:rsidRDefault="00475035" w:rsidP="00475035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12474" w:type="dxa"/>
            <w:gridSpan w:val="15"/>
          </w:tcPr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- организация досуга молодежи, вовлечение в клубы, участие в мероприятиях;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- содействие временному трудоустройству </w:t>
            </w:r>
            <w:r w:rsidRPr="0047503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несовершеннолетних граждан в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возрасте от 14 до 18 лет в свободное от учебы время и в период летних каникул</w:t>
            </w:r>
          </w:p>
        </w:tc>
      </w:tr>
      <w:tr w:rsidR="00475035" w:rsidRPr="00475035" w:rsidTr="00C64EE5"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75035" w:rsidRPr="00475035" w:rsidRDefault="00475035" w:rsidP="00475035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4" w:type="dxa"/>
            <w:gridSpan w:val="15"/>
          </w:tcPr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гражданского становления, физического, духовно- нравственного и патриотического воспитания молодежи;</w:t>
            </w:r>
          </w:p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- содействие решению социально-экономических проблем молодежи, социализация, социальная адаптация молодежи;</w:t>
            </w:r>
          </w:p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- содействие профессиональному развитию и занятости молодежи, повышение деловой активности молодежи;</w:t>
            </w:r>
          </w:p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- снтеллектуальное развитие молодежи, развитие художественного и научно-технического творчества;</w:t>
            </w:r>
          </w:p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- правовая защита и социальная поддержка детских и молодежных; общественных объединений;</w:t>
            </w:r>
          </w:p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координация деятельности структур местного самоуправления, направленной на комплексное решение молодежных проблем;</w:t>
            </w:r>
          </w:p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временного трудоустройства несовершеннолетних граждан </w:t>
            </w:r>
            <w:r w:rsidRPr="0047503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 свободное от учебы время в период летних </w:t>
            </w:r>
            <w:r w:rsidRPr="0047503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каникул;</w:t>
            </w:r>
          </w:p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 приобщение к труду, предупреждение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молодежной безработицы и смягчение ее </w:t>
            </w:r>
            <w:r w:rsidRPr="0047503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социальных последствий;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- снижение уровня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подростковой преступности.</w:t>
            </w:r>
          </w:p>
        </w:tc>
      </w:tr>
      <w:tr w:rsidR="00475035" w:rsidRPr="00475035" w:rsidTr="00C64EE5">
        <w:tc>
          <w:tcPr>
            <w:tcW w:w="13008" w:type="dxa"/>
            <w:gridSpan w:val="15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1. Создание условий для гражданского становления, духовно-нравственного </w:t>
            </w:r>
          </w:p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патриотического воспитания молодежи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5035" w:rsidRPr="00475035" w:rsidTr="00466E15"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3213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Организация,   проведение конкурсов, смотров, слетов, фестивалей, молодежных акций, соревнований, «круглых столов», уроков мужества и участие в   краевых мероприятиях, направленных  на    гражданское   становление, духовно-нравственное     и  патриотическое воспитание   молодежи</w:t>
            </w:r>
          </w:p>
        </w:tc>
        <w:tc>
          <w:tcPr>
            <w:tcW w:w="1607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76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мероприятиях, чел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2015 год – 60 человек;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2016 год – 65 человек;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2017 год – 60 человек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475035" w:rsidTr="00466E15">
        <w:tc>
          <w:tcPr>
            <w:tcW w:w="675" w:type="dxa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ind w:right="-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</w:p>
        </w:tc>
        <w:tc>
          <w:tcPr>
            <w:tcW w:w="3213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 мероприятий,   посвященных   Дню молодежи России</w:t>
            </w:r>
          </w:p>
        </w:tc>
        <w:tc>
          <w:tcPr>
            <w:tcW w:w="1607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276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мероприятиях, чел: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2015 год – 100 человек;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год – 120 человек;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2017 год – 150 человек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Пригородного сельского поселения Крымского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</w:tr>
      <w:tr w:rsidR="00475035" w:rsidRPr="00475035" w:rsidTr="00466E15">
        <w:trPr>
          <w:trHeight w:val="216"/>
        </w:trPr>
        <w:tc>
          <w:tcPr>
            <w:tcW w:w="3888" w:type="dxa"/>
            <w:gridSpan w:val="3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7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5035" w:rsidRPr="00475035" w:rsidTr="00C64EE5">
        <w:tc>
          <w:tcPr>
            <w:tcW w:w="15134" w:type="dxa"/>
            <w:gridSpan w:val="17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Поддержка  интеллектуального, творческого развития молодежи</w:t>
            </w:r>
          </w:p>
        </w:tc>
      </w:tr>
      <w:tr w:rsidR="00475035" w:rsidRPr="00475035" w:rsidTr="00466E15"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213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мероприятий, направленных на творческое развитие молодежи (фестивали, конкурсы, акции и другое). Участие в зональных, краевых мероприятиях </w:t>
            </w:r>
          </w:p>
        </w:tc>
        <w:tc>
          <w:tcPr>
            <w:tcW w:w="1607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65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60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мероприятиях, чел: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2015 год – 100 человек;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2016 год – 120 человек;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2017 год –  150  человек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475035" w:rsidTr="00466E15"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213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движения КВН   </w:t>
            </w:r>
          </w:p>
        </w:tc>
        <w:tc>
          <w:tcPr>
            <w:tcW w:w="1607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65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60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команд КВН в Пригородном сельском поселении Крымского  района, шт.: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2015 год – 1шт.;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2016 год – 1шт.;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2017 год – 1шт.;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475035" w:rsidTr="00466E15"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213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Участие в зональных и краевых ин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теллектуальных мероприятиях </w:t>
            </w:r>
          </w:p>
        </w:tc>
        <w:tc>
          <w:tcPr>
            <w:tcW w:w="1607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65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60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мероприятий, шт.: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2015 год – 8шт.;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2016 год – 8шт.;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2017 год –  8шт.;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Пригородного сельского поселения Крымского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</w:tr>
      <w:tr w:rsidR="00475035" w:rsidRPr="00475035" w:rsidTr="00466E15">
        <w:trPr>
          <w:trHeight w:val="302"/>
        </w:trPr>
        <w:tc>
          <w:tcPr>
            <w:tcW w:w="3888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165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260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4946" w:type="dxa"/>
            <w:gridSpan w:val="3"/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5035" w:rsidRPr="00475035" w:rsidTr="00C64EE5">
        <w:tc>
          <w:tcPr>
            <w:tcW w:w="15134" w:type="dxa"/>
            <w:gridSpan w:val="17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Поддержка развития молодежного туризма и спорта</w:t>
            </w:r>
          </w:p>
        </w:tc>
      </w:tr>
      <w:tr w:rsidR="00475035" w:rsidRPr="00475035" w:rsidTr="00466E15"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213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Организация, проведение туристических фестивалей, походов, лагерей, конкурсов и уча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стие в краевых мероприятиях, на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правленных на поддержку и разви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тие массового молодежного туризма</w:t>
            </w:r>
          </w:p>
        </w:tc>
        <w:tc>
          <w:tcPr>
            <w:tcW w:w="1607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65" w:type="dxa"/>
            <w:gridSpan w:val="3"/>
          </w:tcPr>
          <w:p w:rsidR="00475035" w:rsidRPr="00475035" w:rsidRDefault="00475035" w:rsidP="004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60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мероприятиях, чел: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2015 год – 40 человек;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2016 год – 50 человек;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2017год –  60  человек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475035" w:rsidTr="00466E15">
        <w:trPr>
          <w:trHeight w:val="354"/>
        </w:trPr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213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акций, фестивалей, соревнований уча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стие в краевых мероприятиях, на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правленных на пропаганду здорового образа жизни, поддержку разви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тия молодежного спорта</w:t>
            </w:r>
          </w:p>
        </w:tc>
        <w:tc>
          <w:tcPr>
            <w:tcW w:w="1607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65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60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мероприятиях, чел: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2015 год – 80 человек;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2016 год – 100 человек;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2017 год –  120  человек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475035" w:rsidTr="00466E15">
        <w:trPr>
          <w:trHeight w:val="301"/>
        </w:trPr>
        <w:tc>
          <w:tcPr>
            <w:tcW w:w="3888" w:type="dxa"/>
            <w:gridSpan w:val="3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7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165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260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4946" w:type="dxa"/>
            <w:gridSpan w:val="3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5035" w:rsidRPr="00475035" w:rsidTr="00C64EE5">
        <w:tc>
          <w:tcPr>
            <w:tcW w:w="15134" w:type="dxa"/>
            <w:gridSpan w:val="17"/>
          </w:tcPr>
          <w:p w:rsidR="00466E15" w:rsidRDefault="00466E1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Поддержка деятельности молодежных движений, объединений и организаций</w:t>
            </w:r>
          </w:p>
        </w:tc>
      </w:tr>
      <w:tr w:rsidR="00475035" w:rsidRPr="00475035" w:rsidTr="00466E15">
        <w:trPr>
          <w:trHeight w:val="132"/>
        </w:trPr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213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направленные на поддержку деятельности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клубов по месту жительства и клубов молодых семей (акции, круглые столы, фестивали, конференции, слеты)</w:t>
            </w:r>
          </w:p>
        </w:tc>
        <w:tc>
          <w:tcPr>
            <w:tcW w:w="1607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1134" w:type="dxa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65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60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клубов, шт. 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2015 год – 2шт.;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год – 2шт.;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2017 год – 2шт.;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Пригородног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сельского поселения Крымского района</w:t>
            </w:r>
          </w:p>
        </w:tc>
      </w:tr>
      <w:tr w:rsidR="00475035" w:rsidRPr="00475035" w:rsidTr="00466E15"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3213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Развитие и поддержка деятельности волонтерского движения</w:t>
            </w:r>
          </w:p>
        </w:tc>
        <w:tc>
          <w:tcPr>
            <w:tcW w:w="1607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65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60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волонтеров в Пригородном сельском поселении Крымского  района, чел: 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2015 год – 30 человек;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2016 год – 35 человек;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2017 год –40 человек;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475035" w:rsidTr="00466E15">
        <w:tc>
          <w:tcPr>
            <w:tcW w:w="3888" w:type="dxa"/>
            <w:gridSpan w:val="3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7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165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260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4946" w:type="dxa"/>
            <w:gridSpan w:val="3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5035" w:rsidRPr="00475035" w:rsidTr="00C64EE5">
        <w:tc>
          <w:tcPr>
            <w:tcW w:w="15134" w:type="dxa"/>
            <w:gridSpan w:val="17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5. Профилактика зависимостей, экстремизма, безнадзорности и правонарушений в молодежной среде</w:t>
            </w:r>
          </w:p>
        </w:tc>
      </w:tr>
      <w:tr w:rsidR="00475035" w:rsidRPr="00475035" w:rsidTr="00466E15"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5.1</w:t>
            </w:r>
          </w:p>
        </w:tc>
        <w:tc>
          <w:tcPr>
            <w:tcW w:w="3213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му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ниципальных и участие в краевых  мероприятиях, направленных на профилактику зависимостей</w:t>
            </w:r>
          </w:p>
        </w:tc>
        <w:tc>
          <w:tcPr>
            <w:tcW w:w="1607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65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60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мероприятиях, чел: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2015 год – 250 человек;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2016 год – 300 человек;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2017 год – 350 человек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475035" w:rsidTr="00466E15"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5.2.</w:t>
            </w:r>
          </w:p>
        </w:tc>
        <w:tc>
          <w:tcPr>
            <w:tcW w:w="3213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 и   проведение   мероприятий   по   профилактике безнадзорности и правонарушений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несовершеннолетних</w:t>
            </w:r>
          </w:p>
        </w:tc>
        <w:tc>
          <w:tcPr>
            <w:tcW w:w="1607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1134" w:type="dxa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65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60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мероприятиях, чел: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2015 год – 100 человек;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2016 год – 110 человек;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2017 год – 120 человек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Пригородного сельского поселения Крымского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</w:tr>
      <w:tr w:rsidR="00475035" w:rsidRPr="00475035" w:rsidTr="00466E15">
        <w:trPr>
          <w:trHeight w:val="1692"/>
        </w:trPr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5.3.</w:t>
            </w:r>
          </w:p>
        </w:tc>
        <w:tc>
          <w:tcPr>
            <w:tcW w:w="3213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Работа с подростками, состоящими на индивидуально-профилактическом учете</w:t>
            </w:r>
          </w:p>
        </w:tc>
        <w:tc>
          <w:tcPr>
            <w:tcW w:w="1607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65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60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снятых с учета, чел: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2015 год – 2 человека;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2016 год – 3 человека;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2017 год – 3 человека;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475035" w:rsidTr="00466E15">
        <w:trPr>
          <w:trHeight w:val="2443"/>
        </w:trPr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5.4.</w:t>
            </w:r>
          </w:p>
        </w:tc>
        <w:tc>
          <w:tcPr>
            <w:tcW w:w="3213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роприятий, направленных на профи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лактику экстремизма, предотвра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щения конфликтных ситуаций в мо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лодежной среде;      предупреждение вовлечения подростков и моло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дежи в деструктивные религиоз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организации</w:t>
            </w:r>
          </w:p>
        </w:tc>
        <w:tc>
          <w:tcPr>
            <w:tcW w:w="1607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65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60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мероприятиях, чел: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2015 год – 150 человек;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2016 год – 200 человек;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2017 год – 220 человек;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475035" w:rsidTr="00466E15">
        <w:trPr>
          <w:trHeight w:val="1719"/>
        </w:trPr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5.6.</w:t>
            </w:r>
          </w:p>
        </w:tc>
        <w:tc>
          <w:tcPr>
            <w:tcW w:w="3213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Изготовление и размещение профилактической информации (баннеры, буклеты антинаркотической и соци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альной направленности)</w:t>
            </w:r>
          </w:p>
        </w:tc>
        <w:tc>
          <w:tcPr>
            <w:tcW w:w="1607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65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60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изготовленной продукции, шт.: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2015 год – 2 шт.;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2016 год – 2 шт.;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2017 год – 2 шт.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475035" w:rsidTr="00466E15">
        <w:trPr>
          <w:trHeight w:val="395"/>
        </w:trPr>
        <w:tc>
          <w:tcPr>
            <w:tcW w:w="3888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165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260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5035" w:rsidRPr="00475035" w:rsidTr="00C64EE5">
        <w:tc>
          <w:tcPr>
            <w:tcW w:w="15134" w:type="dxa"/>
            <w:gridSpan w:val="17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6. Содействие  за</w:t>
            </w: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нятости молодежи</w:t>
            </w:r>
          </w:p>
        </w:tc>
      </w:tr>
      <w:tr w:rsidR="00475035" w:rsidRPr="00475035" w:rsidTr="00C35865">
        <w:trPr>
          <w:trHeight w:val="1803"/>
        </w:trPr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3213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Содействие трудоустройству несовершеннолетних</w:t>
            </w:r>
          </w:p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65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60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подростков, которым оказано содействие в трудоустройстве: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2015 год – 12 человек;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2016 год – 12 человек;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2017 год – 12 человек;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Администрация  Пригородного сельского поселения Крымского района</w:t>
            </w:r>
          </w:p>
        </w:tc>
      </w:tr>
      <w:tr w:rsidR="00475035" w:rsidRPr="00475035" w:rsidTr="00C35865">
        <w:trPr>
          <w:trHeight w:val="208"/>
        </w:trPr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13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7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300,0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165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260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5035" w:rsidRPr="00475035" w:rsidTr="00C64EE5">
        <w:tc>
          <w:tcPr>
            <w:tcW w:w="15134" w:type="dxa"/>
            <w:gridSpan w:val="17"/>
          </w:tcPr>
          <w:p w:rsidR="00475035" w:rsidRPr="00475035" w:rsidRDefault="00475035" w:rsidP="00475035">
            <w:pPr>
              <w:shd w:val="clear" w:color="auto" w:fill="FFFFFF"/>
              <w:tabs>
                <w:tab w:val="left" w:pos="217"/>
                <w:tab w:val="center" w:pos="4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7 Молодежный отдых и оздоровление</w:t>
            </w:r>
          </w:p>
        </w:tc>
      </w:tr>
      <w:tr w:rsidR="00475035" w:rsidRPr="00475035" w:rsidTr="00C35865">
        <w:trPr>
          <w:trHeight w:val="1731"/>
        </w:trPr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3213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на дворовых площадках. Приобретение спортивного инвентаря на дворовую площадку.</w:t>
            </w:r>
          </w:p>
        </w:tc>
        <w:tc>
          <w:tcPr>
            <w:tcW w:w="1607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65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60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мероприятиях, чел: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2015 год – 100 человек;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2016 год – 120 человек;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2017 год – 150 человек;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475035" w:rsidTr="00C35865">
        <w:trPr>
          <w:trHeight w:val="70"/>
        </w:trPr>
        <w:tc>
          <w:tcPr>
            <w:tcW w:w="3888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165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260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5035" w:rsidRPr="00475035" w:rsidTr="00C35865">
        <w:tc>
          <w:tcPr>
            <w:tcW w:w="3888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1607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450,0</w:t>
            </w:r>
          </w:p>
        </w:tc>
        <w:tc>
          <w:tcPr>
            <w:tcW w:w="113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150,0</w:t>
            </w:r>
          </w:p>
        </w:tc>
        <w:tc>
          <w:tcPr>
            <w:tcW w:w="1165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150,0</w:t>
            </w:r>
          </w:p>
        </w:tc>
        <w:tc>
          <w:tcPr>
            <w:tcW w:w="1260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150,0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75035" w:rsidRPr="00475035" w:rsidRDefault="00475035" w:rsidP="004750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75035" w:rsidRPr="00475035" w:rsidRDefault="00475035" w:rsidP="004750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75035" w:rsidRPr="00475035" w:rsidRDefault="00475035" w:rsidP="004750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 xml:space="preserve"> Главный специалист Пригородного</w:t>
      </w:r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75035" w:rsidRPr="00475035" w:rsidSect="00C35865">
          <w:headerReference w:type="even" r:id="rId15"/>
          <w:headerReference w:type="default" r:id="rId16"/>
          <w:pgSz w:w="16838" w:h="11906" w:orient="landscape"/>
          <w:pgMar w:top="851" w:right="284" w:bottom="993" w:left="1134" w:header="709" w:footer="709" w:gutter="0"/>
          <w:cols w:space="708"/>
          <w:titlePg/>
          <w:docGrid w:linePitch="360"/>
        </w:sectPr>
      </w:pPr>
      <w:r w:rsidRPr="00475035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                                                                         О.А.Слепченко</w:t>
      </w:r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475035" w:rsidRPr="00475035" w:rsidSect="00A814FF">
          <w:headerReference w:type="even" r:id="rId17"/>
          <w:headerReference w:type="default" r:id="rId18"/>
          <w:pgSz w:w="16834" w:h="11909" w:orient="landscape"/>
          <w:pgMar w:top="1701" w:right="1134" w:bottom="567" w:left="1134" w:header="720" w:footer="720" w:gutter="0"/>
          <w:cols w:space="720"/>
          <w:noEndnote/>
          <w:titlePg/>
        </w:sectPr>
      </w:pPr>
    </w:p>
    <w:p w:rsidR="00C35865" w:rsidRDefault="00475035" w:rsidP="00475035">
      <w:pPr>
        <w:shd w:val="clear" w:color="auto" w:fill="FFFFFF"/>
        <w:tabs>
          <w:tab w:val="left" w:pos="1008"/>
          <w:tab w:val="left" w:pos="5812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35865" w:rsidRDefault="00C35865" w:rsidP="00475035">
      <w:pPr>
        <w:shd w:val="clear" w:color="auto" w:fill="FFFFFF"/>
        <w:tabs>
          <w:tab w:val="left" w:pos="1008"/>
          <w:tab w:val="left" w:pos="5812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475035" w:rsidRPr="00C35865" w:rsidRDefault="00475035" w:rsidP="00C35865">
      <w:pPr>
        <w:shd w:val="clear" w:color="auto" w:fill="FFFFFF"/>
        <w:tabs>
          <w:tab w:val="left" w:pos="1008"/>
          <w:tab w:val="left" w:pos="5812"/>
        </w:tabs>
        <w:spacing w:after="0" w:line="240" w:lineRule="auto"/>
        <w:ind w:left="5387"/>
        <w:jc w:val="right"/>
        <w:rPr>
          <w:rFonts w:ascii="Times New Roman" w:hAnsi="Times New Roman" w:cs="Times New Roman"/>
          <w:spacing w:val="-12"/>
          <w:sz w:val="24"/>
          <w:szCs w:val="24"/>
        </w:rPr>
      </w:pPr>
      <w:r w:rsidRPr="00C35865">
        <w:rPr>
          <w:rFonts w:ascii="Times New Roman" w:hAnsi="Times New Roman" w:cs="Times New Roman"/>
          <w:spacing w:val="-12"/>
          <w:sz w:val="24"/>
          <w:szCs w:val="24"/>
        </w:rPr>
        <w:t>Приложение № 3</w:t>
      </w:r>
    </w:p>
    <w:p w:rsidR="00475035" w:rsidRPr="00C35865" w:rsidRDefault="00475035" w:rsidP="00C35865">
      <w:pPr>
        <w:tabs>
          <w:tab w:val="left" w:pos="1008"/>
          <w:tab w:val="left" w:pos="5812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C3586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75035" w:rsidRPr="00C35865" w:rsidRDefault="00475035" w:rsidP="00C35865">
      <w:pPr>
        <w:tabs>
          <w:tab w:val="left" w:pos="900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C35865">
        <w:rPr>
          <w:rFonts w:ascii="Times New Roman" w:hAnsi="Times New Roman" w:cs="Times New Roman"/>
          <w:sz w:val="24"/>
          <w:szCs w:val="24"/>
        </w:rPr>
        <w:t xml:space="preserve">«Молодежь Пригородного сельского поселения Крымского района»  </w:t>
      </w:r>
    </w:p>
    <w:p w:rsidR="00475035" w:rsidRPr="00475035" w:rsidRDefault="00475035" w:rsidP="00475035">
      <w:pPr>
        <w:shd w:val="clear" w:color="auto" w:fill="FFFFFF"/>
        <w:tabs>
          <w:tab w:val="left" w:pos="1008"/>
          <w:tab w:val="left" w:pos="5812"/>
        </w:tabs>
        <w:spacing w:after="0" w:line="240" w:lineRule="auto"/>
        <w:ind w:left="5387"/>
        <w:jc w:val="center"/>
        <w:rPr>
          <w:rFonts w:ascii="Times New Roman" w:hAnsi="Times New Roman" w:cs="Times New Roman"/>
          <w:spacing w:val="-12"/>
          <w:sz w:val="28"/>
          <w:szCs w:val="28"/>
        </w:rPr>
      </w:pPr>
    </w:p>
    <w:p w:rsidR="00475035" w:rsidRPr="00475035" w:rsidRDefault="00475035" w:rsidP="00475035">
      <w:pPr>
        <w:shd w:val="clear" w:color="auto" w:fill="FFFFFF"/>
        <w:spacing w:after="0" w:line="240" w:lineRule="auto"/>
        <w:ind w:right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475035" w:rsidRPr="00475035" w:rsidRDefault="00475035" w:rsidP="00475035">
      <w:pPr>
        <w:shd w:val="clear" w:color="auto" w:fill="FFFFFF"/>
        <w:spacing w:after="0" w:line="240" w:lineRule="auto"/>
        <w:ind w:right="250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475035">
        <w:rPr>
          <w:rFonts w:ascii="Times New Roman" w:hAnsi="Times New Roman" w:cs="Times New Roman"/>
          <w:spacing w:val="-2"/>
          <w:sz w:val="28"/>
          <w:szCs w:val="28"/>
        </w:rPr>
        <w:t xml:space="preserve">средств бюджета </w:t>
      </w:r>
      <w:r w:rsidRPr="00475035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475035">
        <w:rPr>
          <w:rFonts w:ascii="Times New Roman" w:hAnsi="Times New Roman" w:cs="Times New Roman"/>
          <w:spacing w:val="-2"/>
          <w:sz w:val="28"/>
          <w:szCs w:val="28"/>
        </w:rPr>
        <w:t>, необходимых для содействия занятости несовершеннолетних</w:t>
      </w:r>
      <w:r w:rsidRPr="004750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475035" w:rsidRPr="00475035" w:rsidRDefault="00475035" w:rsidP="00475035">
      <w:pPr>
        <w:shd w:val="clear" w:color="auto" w:fill="FFFFFF"/>
        <w:spacing w:after="0" w:line="240" w:lineRule="auto"/>
        <w:ind w:right="250"/>
        <w:jc w:val="center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pacing w:val="-1"/>
          <w:sz w:val="28"/>
          <w:szCs w:val="28"/>
        </w:rPr>
        <w:t>в 2015-2017 годах</w:t>
      </w:r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3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29"/>
        <w:gridCol w:w="1728"/>
        <w:gridCol w:w="1903"/>
        <w:gridCol w:w="2075"/>
        <w:gridCol w:w="1903"/>
      </w:tblGrid>
      <w:tr w:rsidR="00475035" w:rsidRPr="00475035" w:rsidTr="00C35865">
        <w:trPr>
          <w:trHeight w:hRule="exact" w:val="974"/>
        </w:trPr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5" w:rsidRPr="00475035" w:rsidRDefault="00475035" w:rsidP="00475035">
            <w:pPr>
              <w:shd w:val="clear" w:color="auto" w:fill="FFFFFF"/>
              <w:tabs>
                <w:tab w:val="left" w:pos="1996"/>
                <w:tab w:val="left" w:pos="2097"/>
              </w:tabs>
              <w:spacing w:after="0" w:line="240" w:lineRule="auto"/>
              <w:ind w:left="11" w:right="4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ind w:left="26" w:righ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Кол-во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МРОТ,</w:t>
            </w:r>
          </w:p>
          <w:p w:rsidR="00475035" w:rsidRPr="00475035" w:rsidRDefault="00475035" w:rsidP="00475035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руб. на чел.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ind w:left="38" w:right="17"/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Начисления на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оплату труда </w:t>
            </w:r>
            <w:r w:rsidRPr="00475035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</w:p>
          <w:p w:rsidR="00475035" w:rsidRPr="00475035" w:rsidRDefault="00475035" w:rsidP="00475035">
            <w:pPr>
              <w:shd w:val="clear" w:color="auto" w:fill="FFFFFF"/>
              <w:spacing w:after="0" w:line="240" w:lineRule="auto"/>
              <w:ind w:left="38" w:righ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30,2 %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Всего затрат </w:t>
            </w:r>
            <w:r w:rsidRPr="00475035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бюджета ,                </w:t>
            </w:r>
            <w:r w:rsidRPr="00475035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475035" w:rsidRPr="00475035" w:rsidTr="00C35865">
        <w:trPr>
          <w:trHeight w:hRule="exact" w:val="411"/>
        </w:trPr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6 100,0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20700,0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100000,0</w:t>
            </w:r>
          </w:p>
        </w:tc>
      </w:tr>
      <w:tr w:rsidR="00475035" w:rsidRPr="00475035" w:rsidTr="00C35865">
        <w:trPr>
          <w:trHeight w:hRule="exact" w:val="416"/>
        </w:trPr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6 400,0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16800,0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100000,0</w:t>
            </w:r>
          </w:p>
        </w:tc>
      </w:tr>
      <w:tr w:rsidR="00475035" w:rsidRPr="00475035" w:rsidTr="00C35865">
        <w:trPr>
          <w:trHeight w:hRule="exact" w:val="670"/>
        </w:trPr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6 900,0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10300,0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100000,0</w:t>
            </w:r>
          </w:p>
        </w:tc>
      </w:tr>
      <w:tr w:rsidR="00475035" w:rsidRPr="00475035" w:rsidTr="00C35865">
        <w:trPr>
          <w:trHeight w:hRule="exact" w:val="432"/>
        </w:trPr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19 400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98 452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300000,0</w:t>
            </w:r>
          </w:p>
          <w:p w:rsidR="00475035" w:rsidRPr="00475035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,</w:t>
            </w:r>
          </w:p>
        </w:tc>
      </w:tr>
    </w:tbl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>Главный специалист Пригородного</w:t>
      </w:r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75035" w:rsidRPr="00475035" w:rsidSect="00986992">
          <w:headerReference w:type="even" r:id="rId19"/>
          <w:headerReference w:type="default" r:id="rId20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  <w:r w:rsidRPr="0047503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</w:t>
      </w:r>
      <w:r w:rsidR="00C35865">
        <w:rPr>
          <w:rFonts w:ascii="Times New Roman" w:hAnsi="Times New Roman" w:cs="Times New Roman"/>
          <w:sz w:val="28"/>
          <w:szCs w:val="28"/>
        </w:rPr>
        <w:t xml:space="preserve">      </w:t>
      </w:r>
      <w:r w:rsidRPr="00475035">
        <w:rPr>
          <w:rFonts w:ascii="Times New Roman" w:hAnsi="Times New Roman" w:cs="Times New Roman"/>
          <w:sz w:val="28"/>
          <w:szCs w:val="28"/>
        </w:rPr>
        <w:t xml:space="preserve">  О.А.Слепченко</w:t>
      </w:r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31CB" w:rsidRPr="00475035" w:rsidRDefault="009831CB" w:rsidP="004750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9831CB" w:rsidRPr="00475035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02A" w:rsidRDefault="00DC402A" w:rsidP="003A5975">
      <w:pPr>
        <w:spacing w:after="0" w:line="240" w:lineRule="auto"/>
      </w:pPr>
      <w:r>
        <w:separator/>
      </w:r>
    </w:p>
  </w:endnote>
  <w:endnote w:type="continuationSeparator" w:id="1">
    <w:p w:rsidR="00DC402A" w:rsidRDefault="00DC402A" w:rsidP="003A5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02A" w:rsidRDefault="00DC402A" w:rsidP="003A5975">
      <w:pPr>
        <w:spacing w:after="0" w:line="240" w:lineRule="auto"/>
      </w:pPr>
      <w:r>
        <w:separator/>
      </w:r>
    </w:p>
  </w:footnote>
  <w:footnote w:type="continuationSeparator" w:id="1">
    <w:p w:rsidR="00DC402A" w:rsidRDefault="00DC402A" w:rsidP="003A5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8A0" w:rsidRDefault="003A5975" w:rsidP="00C12682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6B1AC5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D132BB">
      <w:rPr>
        <w:rStyle w:val="af5"/>
        <w:noProof/>
      </w:rPr>
      <w:t>24</w:t>
    </w:r>
    <w:r>
      <w:rPr>
        <w:rStyle w:val="af5"/>
      </w:rPr>
      <w:fldChar w:fldCharType="end"/>
    </w:r>
  </w:p>
  <w:p w:rsidR="009C38A0" w:rsidRDefault="00DC402A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8A0" w:rsidRDefault="003A5975" w:rsidP="00C12682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6B1AC5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4931B0">
      <w:rPr>
        <w:rStyle w:val="af5"/>
        <w:noProof/>
      </w:rPr>
      <w:t>14</w:t>
    </w:r>
    <w:r>
      <w:rPr>
        <w:rStyle w:val="af5"/>
      </w:rPr>
      <w:fldChar w:fldCharType="end"/>
    </w:r>
  </w:p>
  <w:p w:rsidR="009C38A0" w:rsidRDefault="00DC402A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24C" w:rsidRDefault="003A5975" w:rsidP="00C12682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6B1AC5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D132BB">
      <w:rPr>
        <w:rStyle w:val="af5"/>
        <w:noProof/>
      </w:rPr>
      <w:t>24</w:t>
    </w:r>
    <w:r>
      <w:rPr>
        <w:rStyle w:val="af5"/>
      </w:rPr>
      <w:fldChar w:fldCharType="end"/>
    </w:r>
  </w:p>
  <w:p w:rsidR="0064224C" w:rsidRDefault="00DC402A">
    <w:pPr>
      <w:pStyle w:val="af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24C" w:rsidRDefault="003A5975" w:rsidP="00C12682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6B1AC5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4931B0">
      <w:rPr>
        <w:rStyle w:val="af5"/>
        <w:noProof/>
      </w:rPr>
      <w:t>21</w:t>
    </w:r>
    <w:r>
      <w:rPr>
        <w:rStyle w:val="af5"/>
      </w:rPr>
      <w:fldChar w:fldCharType="end"/>
    </w:r>
  </w:p>
  <w:p w:rsidR="0064224C" w:rsidRDefault="00DC402A">
    <w:pPr>
      <w:pStyle w:val="af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13A" w:rsidRDefault="003A5975" w:rsidP="00A814FF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6B1AC5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6B1AC5">
      <w:rPr>
        <w:rStyle w:val="af5"/>
        <w:noProof/>
      </w:rPr>
      <w:t>7</w:t>
    </w:r>
    <w:r>
      <w:rPr>
        <w:rStyle w:val="af5"/>
      </w:rPr>
      <w:fldChar w:fldCharType="end"/>
    </w:r>
  </w:p>
  <w:p w:rsidR="00C7413A" w:rsidRDefault="00DC402A">
    <w:pPr>
      <w:pStyle w:val="af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13A" w:rsidRDefault="003A5975" w:rsidP="00A814FF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6B1AC5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6B1AC5">
      <w:rPr>
        <w:rStyle w:val="af5"/>
        <w:noProof/>
      </w:rPr>
      <w:t>19</w:t>
    </w:r>
    <w:r>
      <w:rPr>
        <w:rStyle w:val="af5"/>
      </w:rPr>
      <w:fldChar w:fldCharType="end"/>
    </w:r>
  </w:p>
  <w:p w:rsidR="00C7413A" w:rsidRDefault="00DC402A">
    <w:pPr>
      <w:pStyle w:val="af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1F1" w:rsidRDefault="003A5975" w:rsidP="00C12682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6B1AC5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D132BB">
      <w:rPr>
        <w:rStyle w:val="af5"/>
        <w:noProof/>
      </w:rPr>
      <w:t>24</w:t>
    </w:r>
    <w:r>
      <w:rPr>
        <w:rStyle w:val="af5"/>
      </w:rPr>
      <w:fldChar w:fldCharType="end"/>
    </w:r>
  </w:p>
  <w:p w:rsidR="002C01F1" w:rsidRDefault="00DC402A">
    <w:pPr>
      <w:pStyle w:val="af3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1F1" w:rsidRDefault="003A5975" w:rsidP="00C12682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6B1AC5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4931B0">
      <w:rPr>
        <w:rStyle w:val="af5"/>
        <w:noProof/>
      </w:rPr>
      <w:t>24</w:t>
    </w:r>
    <w:r>
      <w:rPr>
        <w:rStyle w:val="af5"/>
      </w:rPr>
      <w:fldChar w:fldCharType="end"/>
    </w:r>
  </w:p>
  <w:p w:rsidR="002C01F1" w:rsidRDefault="00DC402A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0FF"/>
    <w:multiLevelType w:val="hybridMultilevel"/>
    <w:tmpl w:val="C2CE01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DD4EDD"/>
    <w:multiLevelType w:val="hybridMultilevel"/>
    <w:tmpl w:val="32461880"/>
    <w:lvl w:ilvl="0" w:tplc="DB7A9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1CA4"/>
    <w:rsid w:val="00090345"/>
    <w:rsid w:val="000A6E00"/>
    <w:rsid w:val="000B6413"/>
    <w:rsid w:val="0013603F"/>
    <w:rsid w:val="001515E8"/>
    <w:rsid w:val="00170C94"/>
    <w:rsid w:val="001F00EF"/>
    <w:rsid w:val="002071B5"/>
    <w:rsid w:val="002A3694"/>
    <w:rsid w:val="002B7D46"/>
    <w:rsid w:val="00371EE6"/>
    <w:rsid w:val="003A5975"/>
    <w:rsid w:val="003E6597"/>
    <w:rsid w:val="003F632A"/>
    <w:rsid w:val="00435AAA"/>
    <w:rsid w:val="00466E15"/>
    <w:rsid w:val="00475035"/>
    <w:rsid w:val="004931B0"/>
    <w:rsid w:val="004966E6"/>
    <w:rsid w:val="005A2977"/>
    <w:rsid w:val="005F6429"/>
    <w:rsid w:val="006305EC"/>
    <w:rsid w:val="00681448"/>
    <w:rsid w:val="006B1AC5"/>
    <w:rsid w:val="006E27A1"/>
    <w:rsid w:val="00704DEA"/>
    <w:rsid w:val="00714607"/>
    <w:rsid w:val="0075467D"/>
    <w:rsid w:val="0078414D"/>
    <w:rsid w:val="00805149"/>
    <w:rsid w:val="008104E2"/>
    <w:rsid w:val="00837C71"/>
    <w:rsid w:val="008B2064"/>
    <w:rsid w:val="008F1335"/>
    <w:rsid w:val="00967795"/>
    <w:rsid w:val="009831CB"/>
    <w:rsid w:val="009E0E77"/>
    <w:rsid w:val="009E5039"/>
    <w:rsid w:val="00A14F8B"/>
    <w:rsid w:val="00A31BBB"/>
    <w:rsid w:val="00A36285"/>
    <w:rsid w:val="00A77329"/>
    <w:rsid w:val="00A813E3"/>
    <w:rsid w:val="00AB2244"/>
    <w:rsid w:val="00AD75B7"/>
    <w:rsid w:val="00BC6B29"/>
    <w:rsid w:val="00BE62FA"/>
    <w:rsid w:val="00C35865"/>
    <w:rsid w:val="00CC28DB"/>
    <w:rsid w:val="00D132BB"/>
    <w:rsid w:val="00D13379"/>
    <w:rsid w:val="00D503BF"/>
    <w:rsid w:val="00DC402A"/>
    <w:rsid w:val="00DD14AB"/>
    <w:rsid w:val="00E51CA4"/>
    <w:rsid w:val="00E53613"/>
    <w:rsid w:val="00E734AA"/>
    <w:rsid w:val="00F00DBD"/>
    <w:rsid w:val="00F879C2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paragraph" w:styleId="1">
    <w:name w:val="heading 1"/>
    <w:basedOn w:val="a"/>
    <w:next w:val="a"/>
    <w:link w:val="10"/>
    <w:qFormat/>
    <w:rsid w:val="0047503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7503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Body Text"/>
    <w:basedOn w:val="a"/>
    <w:link w:val="ad"/>
    <w:unhideWhenUsed/>
    <w:rsid w:val="00805149"/>
    <w:pPr>
      <w:spacing w:after="120"/>
    </w:pPr>
  </w:style>
  <w:style w:type="character" w:customStyle="1" w:styleId="ad">
    <w:name w:val="Основной текст Знак"/>
    <w:basedOn w:val="a0"/>
    <w:link w:val="ac"/>
    <w:rsid w:val="00805149"/>
  </w:style>
  <w:style w:type="paragraph" w:styleId="ae">
    <w:name w:val="No Spacing"/>
    <w:qFormat/>
    <w:rsid w:val="008051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051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47503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7503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Body Text Indent 3"/>
    <w:basedOn w:val="a"/>
    <w:link w:val="30"/>
    <w:rsid w:val="00475035"/>
    <w:pPr>
      <w:spacing w:after="0" w:line="240" w:lineRule="auto"/>
      <w:ind w:left="-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475035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footer"/>
    <w:basedOn w:val="a"/>
    <w:link w:val="af0"/>
    <w:rsid w:val="004750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475035"/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4750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rsid w:val="004750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4750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3">
    <w:name w:val="header"/>
    <w:basedOn w:val="a"/>
    <w:link w:val="af4"/>
    <w:rsid w:val="004750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Верхний колонтитул Знак"/>
    <w:basedOn w:val="a0"/>
    <w:link w:val="af3"/>
    <w:rsid w:val="00475035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page number"/>
    <w:basedOn w:val="a0"/>
    <w:rsid w:val="00475035"/>
  </w:style>
  <w:style w:type="paragraph" w:customStyle="1" w:styleId="af6">
    <w:name w:val="Знак"/>
    <w:basedOn w:val="a"/>
    <w:rsid w:val="004750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 Знак Знак Знак"/>
    <w:basedOn w:val="a"/>
    <w:rsid w:val="004750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8">
    <w:name w:val="Гипертекстовая ссылка"/>
    <w:rsid w:val="00475035"/>
    <w:rPr>
      <w:color w:val="106BBE"/>
    </w:rPr>
  </w:style>
  <w:style w:type="table" w:styleId="af9">
    <w:name w:val="Table Grid"/>
    <w:basedOn w:val="a1"/>
    <w:rsid w:val="00475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Нормальный (таблица)"/>
    <w:basedOn w:val="a"/>
    <w:next w:val="a"/>
    <w:rsid w:val="004750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b">
    <w:name w:val="Прижатый влево"/>
    <w:basedOn w:val="a"/>
    <w:next w:val="a"/>
    <w:rsid w:val="00475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fc">
    <w:name w:val="Hyperlink"/>
    <w:rsid w:val="004750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42175.0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emf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yperlink" Target="garantf1://36992521.0/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24</Pages>
  <Words>5113</Words>
  <Characters>29150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2015-06-23T10:05:00Z</cp:lastPrinted>
  <dcterms:created xsi:type="dcterms:W3CDTF">2009-08-09T09:24:00Z</dcterms:created>
  <dcterms:modified xsi:type="dcterms:W3CDTF">2015-06-23T10:06:00Z</dcterms:modified>
</cp:coreProperties>
</file>